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CDD69" w14:textId="663C8E8F" w:rsidR="00BF693B" w:rsidRDefault="00E92E34" w:rsidP="00BF693B">
      <w:pPr>
        <w:pStyle w:val="NormalWeb"/>
        <w:jc w:val="both"/>
        <w:rPr>
          <w:rStyle w:val="Strong"/>
          <w:rFonts w:ascii="Arial" w:hAnsi="Arial" w:cs="Arial"/>
          <w:color w:val="000000"/>
          <w:sz w:val="24"/>
          <w:szCs w:val="24"/>
        </w:rPr>
      </w:pPr>
      <w:r>
        <w:rPr>
          <w:rStyle w:val="Strong"/>
          <w:rFonts w:ascii="Arial" w:hAnsi="Arial" w:cs="Arial"/>
          <w:color w:val="000000"/>
          <w:sz w:val="24"/>
          <w:szCs w:val="24"/>
        </w:rPr>
        <w:t>Г</w:t>
      </w:r>
      <w:r w:rsidR="00BF693B" w:rsidRPr="00BF693B">
        <w:rPr>
          <w:rStyle w:val="Strong"/>
          <w:rFonts w:ascii="Arial" w:hAnsi="Arial" w:cs="Arial"/>
          <w:color w:val="000000"/>
          <w:sz w:val="24"/>
          <w:szCs w:val="24"/>
        </w:rPr>
        <w:t>аранти</w:t>
      </w:r>
      <w:r>
        <w:rPr>
          <w:rStyle w:val="Strong"/>
          <w:rFonts w:ascii="Arial" w:hAnsi="Arial" w:cs="Arial"/>
          <w:color w:val="000000"/>
          <w:sz w:val="24"/>
          <w:szCs w:val="24"/>
        </w:rPr>
        <w:t xml:space="preserve">рование </w:t>
      </w:r>
      <w:r w:rsidR="00BF693B" w:rsidRPr="00BF693B">
        <w:rPr>
          <w:rStyle w:val="Strong"/>
          <w:rFonts w:ascii="Arial" w:hAnsi="Arial" w:cs="Arial"/>
          <w:color w:val="000000"/>
          <w:sz w:val="24"/>
          <w:szCs w:val="24"/>
        </w:rPr>
        <w:t>вкладов</w:t>
      </w:r>
    </w:p>
    <w:p w14:paraId="3A39C4BF" w14:textId="77777777" w:rsidR="00BF693B" w:rsidRPr="00BF693B" w:rsidRDefault="00BF693B" w:rsidP="00BF693B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</w:p>
    <w:p w14:paraId="5F652A71" w14:textId="156A45D7" w:rsidR="00E92E34" w:rsidRDefault="00E92E34" w:rsidP="00BF693B">
      <w:pPr>
        <w:pStyle w:val="NormalWeb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F2BFF">
        <w:rPr>
          <w:rFonts w:ascii="Arial" w:eastAsia="Times New Roman" w:hAnsi="Arial" w:cs="Arial"/>
          <w:color w:val="000000"/>
          <w:sz w:val="24"/>
          <w:szCs w:val="24"/>
        </w:rPr>
        <w:t>Вклады, размещённые в коммерческих банках Республики Узбекистан, защищены государством. Их возврат гарантируется в соответствии с Законом Республики Узбекистан «</w:t>
      </w:r>
      <w:r w:rsidRPr="00E92E34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О гарантиях защиты вкладов в банках</w:t>
      </w:r>
      <w:r w:rsidRPr="005F2BFF">
        <w:rPr>
          <w:rFonts w:ascii="Arial" w:eastAsia="Times New Roman" w:hAnsi="Arial" w:cs="Arial"/>
          <w:color w:val="000000"/>
          <w:sz w:val="24"/>
          <w:szCs w:val="24"/>
        </w:rPr>
        <w:t>» </w:t>
      </w:r>
      <w:r w:rsidR="00D31BCE" w:rsidRPr="00E92E34">
        <w:rPr>
          <w:rFonts w:ascii="Arial" w:eastAsia="Times New Roman" w:hAnsi="Arial" w:cs="Arial"/>
          <w:color w:val="000000"/>
          <w:sz w:val="24"/>
          <w:szCs w:val="24"/>
        </w:rPr>
        <w:t>(№ ЗРУ-1031 от 18 февраля 2025 года)</w:t>
      </w:r>
      <w:r w:rsidR="00D31BCE" w:rsidRPr="00D31BC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D31B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(здесь активная ссылка)</w:t>
      </w:r>
    </w:p>
    <w:p w14:paraId="7556C574" w14:textId="77777777" w:rsidR="00E92E34" w:rsidRDefault="00E92E34" w:rsidP="00BF693B">
      <w:pPr>
        <w:pStyle w:val="NormalWeb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B2CE255" w14:textId="3BB6D90A" w:rsidR="00E92E34" w:rsidRPr="005F2BFF" w:rsidRDefault="00E92E34" w:rsidP="00E92E34">
      <w:pPr>
        <w:pStyle w:val="Heading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F2BFF">
        <w:rPr>
          <w:rFonts w:ascii="Arial" w:eastAsia="Times New Roman" w:hAnsi="Arial" w:cs="Arial"/>
          <w:color w:val="000000"/>
          <w:sz w:val="24"/>
          <w:szCs w:val="24"/>
        </w:rPr>
        <w:t>Ниже приведён обзор ключевых положений Закона</w:t>
      </w:r>
      <w:r w:rsidR="00D31BCE" w:rsidRPr="00D31B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F2BFF">
        <w:rPr>
          <w:rFonts w:ascii="Arial" w:eastAsia="Times New Roman" w:hAnsi="Arial" w:cs="Arial"/>
          <w:color w:val="000000"/>
          <w:sz w:val="24"/>
          <w:szCs w:val="24"/>
        </w:rPr>
        <w:t>с учётом действующего порядка и разъяснений, применимых как для физических, так и для юридических лиц.</w:t>
      </w:r>
    </w:p>
    <w:p w14:paraId="4BE23CFD" w14:textId="18CCC53E" w:rsidR="00E92E34" w:rsidRDefault="00E92E34" w:rsidP="00BF693B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</w:p>
    <w:p w14:paraId="1D2F67E9" w14:textId="3187A148" w:rsidR="00E92E34" w:rsidRPr="00CC4B76" w:rsidRDefault="00E92E34" w:rsidP="00E92E34">
      <w:pPr>
        <w:pStyle w:val="NormalWeb"/>
        <w:numPr>
          <w:ilvl w:val="0"/>
          <w:numId w:val="10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C4B76">
        <w:rPr>
          <w:rFonts w:ascii="Arial" w:hAnsi="Arial" w:cs="Arial"/>
          <w:b/>
          <w:bCs/>
          <w:color w:val="000000"/>
          <w:sz w:val="24"/>
          <w:szCs w:val="24"/>
        </w:rPr>
        <w:t>Кто подпадает под государственную гарантию?</w:t>
      </w:r>
    </w:p>
    <w:p w14:paraId="08654EAB" w14:textId="77777777" w:rsidR="00E92E34" w:rsidRPr="00E92E34" w:rsidRDefault="00E92E34" w:rsidP="00E92E34">
      <w:pPr>
        <w:pStyle w:val="NormalWeb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02B79D3D" w14:textId="3EB220CC" w:rsidR="00E92E34" w:rsidRDefault="00E92E34" w:rsidP="00E92E34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  <w:r w:rsidRPr="00E92E34">
        <w:rPr>
          <w:rFonts w:ascii="Arial" w:hAnsi="Arial" w:cs="Arial"/>
          <w:color w:val="000000"/>
          <w:sz w:val="24"/>
          <w:szCs w:val="24"/>
        </w:rPr>
        <w:t>Государственная система гарантирования распространяется на вклады:</w:t>
      </w:r>
    </w:p>
    <w:p w14:paraId="21674880" w14:textId="77777777" w:rsidR="00BF693B" w:rsidRPr="00BF693B" w:rsidRDefault="00BF693B" w:rsidP="00BF693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физических лиц (граждан, включая нерезидентов); </w:t>
      </w:r>
    </w:p>
    <w:p w14:paraId="1255107F" w14:textId="77777777" w:rsidR="00BF693B" w:rsidRPr="00BF693B" w:rsidRDefault="00BF693B" w:rsidP="00BF693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индивидуальных предпринимателей; </w:t>
      </w:r>
    </w:p>
    <w:p w14:paraId="6466A23D" w14:textId="77777777" w:rsidR="00BF693B" w:rsidRPr="00BF693B" w:rsidRDefault="00BF693B" w:rsidP="00BF693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юридических лиц. </w:t>
      </w:r>
    </w:p>
    <w:p w14:paraId="506AF0A6" w14:textId="4CD57940" w:rsidR="00BF693B" w:rsidRDefault="00BF693B" w:rsidP="00BF693B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  <w:r w:rsidRPr="00BF693B">
        <w:rPr>
          <w:rFonts w:ascii="Arial" w:hAnsi="Arial" w:cs="Arial"/>
          <w:color w:val="000000"/>
          <w:sz w:val="24"/>
          <w:szCs w:val="24"/>
        </w:rPr>
        <w:t xml:space="preserve">Защита распространяется на средства, размещённые в коммерческих банках </w:t>
      </w:r>
      <w:r w:rsidR="00D31BCE">
        <w:rPr>
          <w:rFonts w:ascii="Arial" w:hAnsi="Arial" w:cs="Arial"/>
          <w:color w:val="000000"/>
          <w:sz w:val="24"/>
          <w:szCs w:val="24"/>
        </w:rPr>
        <w:t xml:space="preserve">Республики </w:t>
      </w:r>
      <w:r w:rsidRPr="00BF693B">
        <w:rPr>
          <w:rFonts w:ascii="Arial" w:hAnsi="Arial" w:cs="Arial"/>
          <w:color w:val="000000"/>
          <w:sz w:val="24"/>
          <w:szCs w:val="24"/>
        </w:rPr>
        <w:t>Узбекистан в национальной валюте (сумах)</w:t>
      </w:r>
      <w:r w:rsidR="00D31B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693B">
        <w:rPr>
          <w:rFonts w:ascii="Arial" w:hAnsi="Arial" w:cs="Arial"/>
          <w:color w:val="000000"/>
          <w:sz w:val="24"/>
          <w:szCs w:val="24"/>
        </w:rPr>
        <w:t>и в иностранной валюте.</w:t>
      </w:r>
    </w:p>
    <w:p w14:paraId="145316D9" w14:textId="77777777" w:rsidR="00E92E34" w:rsidRPr="00BF693B" w:rsidRDefault="00E92E34" w:rsidP="00BF693B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</w:p>
    <w:p w14:paraId="17F38EB5" w14:textId="4ADF574D" w:rsidR="00B822B5" w:rsidRPr="00B822B5" w:rsidRDefault="00B822B5" w:rsidP="00E92E34">
      <w:pPr>
        <w:pStyle w:val="NormalWeb"/>
        <w:numPr>
          <w:ilvl w:val="0"/>
          <w:numId w:val="10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B822B5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Какие вклады подлежат гарантированию?</w:t>
      </w:r>
    </w:p>
    <w:p w14:paraId="752508B3" w14:textId="77777777" w:rsidR="00B822B5" w:rsidRDefault="00B822B5" w:rsidP="00B822B5">
      <w:pPr>
        <w:pStyle w:val="NormalWeb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3BAE3AE7" w14:textId="16500C46" w:rsidR="00BF693B" w:rsidRPr="00BF693B" w:rsidRDefault="00BF693B" w:rsidP="00B822B5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  <w:r w:rsidRPr="00BF693B">
        <w:rPr>
          <w:rFonts w:ascii="Arial" w:hAnsi="Arial" w:cs="Arial"/>
          <w:color w:val="000000"/>
          <w:sz w:val="24"/>
          <w:szCs w:val="24"/>
        </w:rPr>
        <w:t>К объектам гарантирования относятся:</w:t>
      </w:r>
    </w:p>
    <w:p w14:paraId="26168650" w14:textId="5D31BC35" w:rsidR="00BF693B" w:rsidRPr="00BF693B" w:rsidRDefault="00E92E34" w:rsidP="00BF693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92E34">
        <w:rPr>
          <w:rFonts w:ascii="Arial" w:eastAsia="Times New Roman" w:hAnsi="Arial" w:cs="Arial"/>
          <w:color w:val="000000"/>
          <w:sz w:val="24"/>
          <w:szCs w:val="24"/>
        </w:rPr>
        <w:t>остатки денежных средств по договору банковского вклада или банковского счёта</w:t>
      </w:r>
      <w:r w:rsidR="00BF693B"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14:paraId="383C75F0" w14:textId="046CB484" w:rsidR="00E92E34" w:rsidRPr="00E92E34" w:rsidRDefault="00E92E34" w:rsidP="00E92E34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E92E34">
        <w:rPr>
          <w:rFonts w:ascii="Arial" w:eastAsia="Times New Roman" w:hAnsi="Arial" w:cs="Arial"/>
          <w:color w:val="000000"/>
          <w:sz w:val="24"/>
          <w:szCs w:val="24"/>
        </w:rPr>
        <w:t xml:space="preserve">средства, размещённые на отдельных счетах до </w:t>
      </w:r>
      <w:r w:rsidR="00D31BCE">
        <w:rPr>
          <w:rFonts w:ascii="Arial" w:eastAsia="Times New Roman" w:hAnsi="Arial" w:cs="Arial"/>
          <w:color w:val="000000"/>
          <w:sz w:val="24"/>
          <w:szCs w:val="24"/>
        </w:rPr>
        <w:t>выполнения</w:t>
      </w:r>
      <w:r w:rsidRPr="00E92E34">
        <w:rPr>
          <w:rFonts w:ascii="Arial" w:eastAsia="Times New Roman" w:hAnsi="Arial" w:cs="Arial"/>
          <w:color w:val="000000"/>
          <w:sz w:val="24"/>
          <w:szCs w:val="24"/>
        </w:rPr>
        <w:t xml:space="preserve"> условий договора (в том числе по услуге «эскроу»);</w:t>
      </w:r>
    </w:p>
    <w:p w14:paraId="2251E93A" w14:textId="77777777" w:rsidR="00BF693B" w:rsidRPr="00BF693B" w:rsidRDefault="00BF693B" w:rsidP="00BF693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суммы, удостоверенные сберегательными (депозитными) сертификатами; </w:t>
      </w:r>
    </w:p>
    <w:p w14:paraId="3B6D1310" w14:textId="5E618292" w:rsidR="00BF693B" w:rsidRPr="00BF693B" w:rsidRDefault="00BF693B" w:rsidP="00BF693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проценты, начисленные, но не выплаченные на момент </w:t>
      </w:r>
      <w:r w:rsidR="00D31BCE">
        <w:rPr>
          <w:rFonts w:ascii="Arial" w:eastAsia="Times New Roman" w:hAnsi="Arial" w:cs="Arial"/>
          <w:color w:val="000000"/>
          <w:sz w:val="24"/>
          <w:szCs w:val="24"/>
        </w:rPr>
        <w:t xml:space="preserve">наступления </w:t>
      </w: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гарантийного случая (при условии, что </w:t>
      </w:r>
      <w:r w:rsidR="00D31BCE">
        <w:rPr>
          <w:rFonts w:ascii="Arial" w:eastAsia="Times New Roman" w:hAnsi="Arial" w:cs="Arial"/>
          <w:color w:val="000000"/>
          <w:sz w:val="24"/>
          <w:szCs w:val="24"/>
        </w:rPr>
        <w:t xml:space="preserve">их </w:t>
      </w: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начисление предусмотрено договором или сертификатом). </w:t>
      </w:r>
    </w:p>
    <w:p w14:paraId="271BFCD6" w14:textId="77777777" w:rsidR="00E92E34" w:rsidRPr="00E92E34" w:rsidRDefault="00E92E34" w:rsidP="005C7ED4">
      <w:pPr>
        <w:pStyle w:val="Heading3"/>
        <w:numPr>
          <w:ilvl w:val="0"/>
          <w:numId w:val="10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E92E34">
        <w:rPr>
          <w:rFonts w:ascii="Arial" w:eastAsia="Times New Roman" w:hAnsi="Arial" w:cs="Arial"/>
          <w:color w:val="000000"/>
          <w:sz w:val="24"/>
          <w:szCs w:val="24"/>
        </w:rPr>
        <w:t xml:space="preserve">Какие средства не относятся к гарантируемым вкладам? </w:t>
      </w:r>
    </w:p>
    <w:p w14:paraId="42C95245" w14:textId="70F15F0E" w:rsidR="00B822B5" w:rsidRPr="00B822B5" w:rsidRDefault="00B822B5" w:rsidP="00B822B5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822B5">
        <w:rPr>
          <w:rFonts w:ascii="Arial" w:hAnsi="Arial" w:cs="Arial"/>
          <w:color w:val="000000"/>
          <w:sz w:val="24"/>
          <w:szCs w:val="24"/>
        </w:rPr>
        <w:t xml:space="preserve">Закон прямо </w:t>
      </w:r>
      <w:r w:rsidR="00D31BCE">
        <w:rPr>
          <w:rFonts w:ascii="Arial" w:hAnsi="Arial" w:cs="Arial"/>
          <w:color w:val="000000"/>
          <w:sz w:val="24"/>
          <w:szCs w:val="24"/>
        </w:rPr>
        <w:t>исключает из числа гарантируемых следующие объекты</w:t>
      </w:r>
      <w:r w:rsidRPr="00B822B5">
        <w:rPr>
          <w:rFonts w:ascii="Arial" w:hAnsi="Arial" w:cs="Arial"/>
          <w:color w:val="000000"/>
          <w:sz w:val="24"/>
          <w:szCs w:val="24"/>
        </w:rPr>
        <w:t>:</w:t>
      </w:r>
    </w:p>
    <w:p w14:paraId="40039516" w14:textId="4065FEA7" w:rsidR="00BF693B" w:rsidRPr="00BF693B" w:rsidRDefault="00BF693B" w:rsidP="00BF693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вклады банков, небанковских кредитных организаций, страховых, лизинговых компаний, инвестиционных и паевых фондов, а также других лицензированных финансовых организаций; </w:t>
      </w:r>
    </w:p>
    <w:p w14:paraId="647B45DB" w14:textId="77777777" w:rsidR="00BF693B" w:rsidRPr="00BF693B" w:rsidRDefault="00BF693B" w:rsidP="00BF693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средства государственных органов, государственных организаций и предприятий Узбекистана или иностранных государств; </w:t>
      </w:r>
    </w:p>
    <w:p w14:paraId="6833CCBB" w14:textId="5BB5B5C1" w:rsidR="00BF693B" w:rsidRPr="00BF693B" w:rsidRDefault="00B822B5" w:rsidP="00BF693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822B5">
        <w:rPr>
          <w:rFonts w:ascii="Arial" w:eastAsia="Times New Roman" w:hAnsi="Arial" w:cs="Arial"/>
          <w:color w:val="000000"/>
          <w:sz w:val="24"/>
          <w:szCs w:val="24"/>
        </w:rPr>
        <w:t xml:space="preserve">вклады лиц, связанных с банком </w:t>
      </w:r>
      <w:r w:rsidR="00BF693B" w:rsidRPr="00BF693B">
        <w:rPr>
          <w:rFonts w:ascii="Arial" w:eastAsia="Times New Roman" w:hAnsi="Arial" w:cs="Arial"/>
          <w:color w:val="000000"/>
          <w:sz w:val="24"/>
          <w:szCs w:val="24"/>
        </w:rPr>
        <w:t>(за исключением</w:t>
      </w:r>
      <w:r w:rsidR="00D31BCE">
        <w:rPr>
          <w:rFonts w:ascii="Arial" w:eastAsia="Times New Roman" w:hAnsi="Arial" w:cs="Arial"/>
          <w:color w:val="000000"/>
          <w:sz w:val="24"/>
          <w:szCs w:val="24"/>
        </w:rPr>
        <w:t xml:space="preserve"> вкладов</w:t>
      </w:r>
      <w:r w:rsidR="00BF693B"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 членов правления и ключевого персонала в пределах трёхмесячной зарплаты и приравненных </w:t>
      </w:r>
      <w:r w:rsidR="00D31BCE">
        <w:rPr>
          <w:rFonts w:ascii="Arial" w:eastAsia="Times New Roman" w:hAnsi="Arial" w:cs="Arial"/>
          <w:color w:val="000000"/>
          <w:sz w:val="24"/>
          <w:szCs w:val="24"/>
        </w:rPr>
        <w:t xml:space="preserve">к ней </w:t>
      </w:r>
      <w:r w:rsidR="00BF693B"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выплат); </w:t>
      </w:r>
    </w:p>
    <w:p w14:paraId="26420A89" w14:textId="229742B2" w:rsidR="00BF693B" w:rsidRPr="00BF693B" w:rsidRDefault="00B822B5" w:rsidP="00BF693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822B5">
        <w:rPr>
          <w:rFonts w:ascii="Arial" w:eastAsia="Times New Roman" w:hAnsi="Arial" w:cs="Arial"/>
          <w:color w:val="000000"/>
          <w:sz w:val="24"/>
          <w:szCs w:val="24"/>
        </w:rPr>
        <w:t>вклады, размещённые в зарубежных филиалах или дочерних банках</w:t>
      </w:r>
      <w:r w:rsidR="00BF693B"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14:paraId="4E9AF320" w14:textId="77777777" w:rsidR="00BF693B" w:rsidRPr="00BF693B" w:rsidRDefault="00BF693B" w:rsidP="00BF693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накопления на индивидуальных пенсионных счетах; </w:t>
      </w:r>
    </w:p>
    <w:p w14:paraId="296DE5CC" w14:textId="30AF0E1C" w:rsidR="00BF693B" w:rsidRPr="00BF693B" w:rsidRDefault="00BF693B" w:rsidP="00BF693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средства, происхождение которых </w:t>
      </w:r>
      <w:r w:rsidR="00D31BCE">
        <w:rPr>
          <w:rFonts w:ascii="Arial" w:eastAsia="Times New Roman" w:hAnsi="Arial" w:cs="Arial"/>
          <w:color w:val="000000"/>
          <w:sz w:val="24"/>
          <w:szCs w:val="24"/>
        </w:rPr>
        <w:t>признано</w:t>
      </w: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 суд</w:t>
      </w:r>
      <w:r w:rsidR="00D31BCE">
        <w:rPr>
          <w:rFonts w:ascii="Arial" w:eastAsia="Times New Roman" w:hAnsi="Arial" w:cs="Arial"/>
          <w:color w:val="000000"/>
          <w:sz w:val="24"/>
          <w:szCs w:val="24"/>
        </w:rPr>
        <w:t xml:space="preserve">ебным решением </w:t>
      </w: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как связанное с легализацией </w:t>
      </w:r>
      <w:r w:rsidR="00D31BCE" w:rsidRPr="00BF693B">
        <w:rPr>
          <w:rFonts w:ascii="Arial" w:eastAsia="Times New Roman" w:hAnsi="Arial" w:cs="Arial"/>
          <w:color w:val="000000"/>
          <w:sz w:val="24"/>
          <w:szCs w:val="24"/>
        </w:rPr>
        <w:t>доходов</w:t>
      </w:r>
      <w:r w:rsidR="00D31BCE">
        <w:rPr>
          <w:rFonts w:ascii="Arial" w:eastAsia="Times New Roman" w:hAnsi="Arial" w:cs="Arial"/>
          <w:color w:val="000000"/>
          <w:sz w:val="24"/>
          <w:szCs w:val="24"/>
        </w:rPr>
        <w:t xml:space="preserve">, полученных от </w:t>
      </w:r>
      <w:r w:rsidRPr="00BF693B">
        <w:rPr>
          <w:rFonts w:ascii="Arial" w:eastAsia="Times New Roman" w:hAnsi="Arial" w:cs="Arial"/>
          <w:color w:val="000000"/>
          <w:sz w:val="24"/>
          <w:szCs w:val="24"/>
        </w:rPr>
        <w:t>преступн</w:t>
      </w:r>
      <w:r w:rsidR="00D31BCE">
        <w:rPr>
          <w:rFonts w:ascii="Arial" w:eastAsia="Times New Roman" w:hAnsi="Arial" w:cs="Arial"/>
          <w:color w:val="000000"/>
          <w:sz w:val="24"/>
          <w:szCs w:val="24"/>
        </w:rPr>
        <w:t>ой деятельности</w:t>
      </w: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, финансированием терроризма или распространением оружия массового уничтожения. </w:t>
      </w:r>
    </w:p>
    <w:p w14:paraId="78158E69" w14:textId="22EF376C" w:rsidR="00BF693B" w:rsidRPr="00BF693B" w:rsidRDefault="00D31BCE" w:rsidP="00BF693B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Н</w:t>
      </w:r>
      <w:r w:rsidR="00B822B5" w:rsidRPr="00B822B5">
        <w:rPr>
          <w:rFonts w:ascii="Arial" w:hAnsi="Arial" w:cs="Arial"/>
          <w:color w:val="000000"/>
          <w:sz w:val="24"/>
          <w:szCs w:val="24"/>
        </w:rPr>
        <w:t xml:space="preserve">е </w:t>
      </w:r>
      <w:r>
        <w:rPr>
          <w:rFonts w:ascii="Arial" w:hAnsi="Arial" w:cs="Arial"/>
          <w:color w:val="000000"/>
          <w:sz w:val="24"/>
          <w:szCs w:val="24"/>
        </w:rPr>
        <w:t>признаются</w:t>
      </w:r>
      <w:r w:rsidR="00B822B5" w:rsidRPr="00B822B5">
        <w:rPr>
          <w:rFonts w:ascii="Arial" w:hAnsi="Arial" w:cs="Arial"/>
          <w:color w:val="000000"/>
          <w:sz w:val="24"/>
          <w:szCs w:val="24"/>
        </w:rPr>
        <w:t xml:space="preserve"> вкладами</w:t>
      </w:r>
      <w:r w:rsidR="00BF693B" w:rsidRPr="00BF693B">
        <w:rPr>
          <w:rFonts w:ascii="Arial" w:hAnsi="Arial" w:cs="Arial"/>
          <w:color w:val="000000"/>
          <w:sz w:val="24"/>
          <w:szCs w:val="24"/>
        </w:rPr>
        <w:t>:</w:t>
      </w:r>
    </w:p>
    <w:p w14:paraId="6E054109" w14:textId="20CD38E7" w:rsidR="00BF693B" w:rsidRPr="00BF693B" w:rsidRDefault="00B822B5" w:rsidP="00BF693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822B5">
        <w:rPr>
          <w:rFonts w:ascii="Arial" w:eastAsia="Times New Roman" w:hAnsi="Arial" w:cs="Arial"/>
          <w:color w:val="000000"/>
          <w:sz w:val="24"/>
          <w:szCs w:val="24"/>
        </w:rPr>
        <w:t xml:space="preserve">акции и иные инструменты, включённые в </w:t>
      </w:r>
      <w:r w:rsidR="00D31BCE">
        <w:rPr>
          <w:rFonts w:ascii="Arial" w:eastAsia="Times New Roman" w:hAnsi="Arial" w:cs="Arial"/>
          <w:color w:val="000000"/>
          <w:sz w:val="24"/>
          <w:szCs w:val="24"/>
        </w:rPr>
        <w:t xml:space="preserve">состав </w:t>
      </w:r>
      <w:r w:rsidRPr="00B822B5">
        <w:rPr>
          <w:rFonts w:ascii="Arial" w:eastAsia="Times New Roman" w:hAnsi="Arial" w:cs="Arial"/>
          <w:color w:val="000000"/>
          <w:sz w:val="24"/>
          <w:szCs w:val="24"/>
        </w:rPr>
        <w:t>регулятивн</w:t>
      </w:r>
      <w:r w:rsidR="00D31BCE">
        <w:rPr>
          <w:rFonts w:ascii="Arial" w:eastAsia="Times New Roman" w:hAnsi="Arial" w:cs="Arial"/>
          <w:color w:val="000000"/>
          <w:sz w:val="24"/>
          <w:szCs w:val="24"/>
        </w:rPr>
        <w:t>ого</w:t>
      </w:r>
      <w:r w:rsidRPr="00B822B5">
        <w:rPr>
          <w:rFonts w:ascii="Arial" w:eastAsia="Times New Roman" w:hAnsi="Arial" w:cs="Arial"/>
          <w:color w:val="000000"/>
          <w:sz w:val="24"/>
          <w:szCs w:val="24"/>
        </w:rPr>
        <w:t xml:space="preserve"> капитал банка</w:t>
      </w:r>
      <w:r w:rsidR="00BF693B"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14:paraId="5A9CEFE0" w14:textId="651A5CDE" w:rsidR="00BF693B" w:rsidRPr="00BF693B" w:rsidRDefault="00BF693B" w:rsidP="00BF693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693B">
        <w:rPr>
          <w:rFonts w:ascii="Arial" w:eastAsia="Times New Roman" w:hAnsi="Arial" w:cs="Arial"/>
          <w:color w:val="000000"/>
          <w:sz w:val="24"/>
          <w:szCs w:val="24"/>
        </w:rPr>
        <w:t>облигации, векселя и другие долговые ценные бумаги</w:t>
      </w:r>
      <w:r w:rsidR="00D31BC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31BCE" w:rsidRPr="00BF693B">
        <w:rPr>
          <w:rFonts w:ascii="Arial" w:eastAsia="Times New Roman" w:hAnsi="Arial" w:cs="Arial"/>
          <w:color w:val="000000"/>
          <w:sz w:val="24"/>
          <w:szCs w:val="24"/>
        </w:rPr>
        <w:t>выпущенные банком</w:t>
      </w: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14:paraId="51AB5D15" w14:textId="680E8200" w:rsidR="00BF693B" w:rsidRPr="00BF693B" w:rsidRDefault="00BF693B" w:rsidP="00BF693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693B">
        <w:rPr>
          <w:rFonts w:ascii="Arial" w:eastAsia="Times New Roman" w:hAnsi="Arial" w:cs="Arial"/>
          <w:color w:val="000000"/>
          <w:sz w:val="24"/>
          <w:szCs w:val="24"/>
        </w:rPr>
        <w:t>субординированные обязательства</w:t>
      </w:r>
      <w:r w:rsidR="00D31BCE">
        <w:rPr>
          <w:rFonts w:ascii="Arial" w:eastAsia="Times New Roman" w:hAnsi="Arial" w:cs="Arial"/>
          <w:color w:val="000000"/>
          <w:sz w:val="24"/>
          <w:szCs w:val="24"/>
        </w:rPr>
        <w:t xml:space="preserve"> банка</w:t>
      </w: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14:paraId="361EE05F" w14:textId="76B4C089" w:rsidR="00BF693B" w:rsidRPr="00BF693B" w:rsidRDefault="00D31BCE" w:rsidP="00BF693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денежные </w:t>
      </w:r>
      <w:r w:rsidR="00B822B5" w:rsidRPr="00B822B5">
        <w:rPr>
          <w:rFonts w:ascii="Arial" w:eastAsia="Times New Roman" w:hAnsi="Arial" w:cs="Arial"/>
          <w:color w:val="000000"/>
          <w:sz w:val="24"/>
          <w:szCs w:val="24"/>
        </w:rPr>
        <w:t>средства</w:t>
      </w:r>
      <w:r>
        <w:rPr>
          <w:rFonts w:ascii="Arial" w:eastAsia="Times New Roman" w:hAnsi="Arial" w:cs="Arial"/>
          <w:color w:val="000000"/>
          <w:sz w:val="24"/>
          <w:szCs w:val="24"/>
        </w:rPr>
        <w:t>, находящиеся</w:t>
      </w:r>
      <w:r w:rsidR="00B822B5" w:rsidRPr="00B822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693B"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в индивидуальных банковских сейфах; </w:t>
      </w:r>
    </w:p>
    <w:p w14:paraId="59926C02" w14:textId="31BD5D33" w:rsidR="00BF693B" w:rsidRPr="00BF693B" w:rsidRDefault="00BF693B" w:rsidP="00BF693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693B">
        <w:rPr>
          <w:rFonts w:ascii="Arial" w:eastAsia="Times New Roman" w:hAnsi="Arial" w:cs="Arial"/>
          <w:color w:val="000000"/>
          <w:sz w:val="24"/>
          <w:szCs w:val="24"/>
        </w:rPr>
        <w:t>требования по производным</w:t>
      </w:r>
      <w:r w:rsidR="00B822B5" w:rsidRPr="00B822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22B5" w:rsidRPr="005F2BFF">
        <w:rPr>
          <w:rFonts w:ascii="Arial" w:eastAsia="Times New Roman" w:hAnsi="Arial" w:cs="Arial"/>
          <w:color w:val="000000"/>
          <w:sz w:val="24"/>
          <w:szCs w:val="24"/>
        </w:rPr>
        <w:t>финансовы</w:t>
      </w:r>
      <w:r w:rsidR="00B822B5">
        <w:rPr>
          <w:rFonts w:ascii="Arial" w:eastAsia="Times New Roman" w:hAnsi="Arial" w:cs="Arial"/>
          <w:color w:val="000000"/>
          <w:sz w:val="24"/>
          <w:szCs w:val="24"/>
        </w:rPr>
        <w:t>м</w:t>
      </w: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 инструментам (фьючерсы, форварды, опционы, свопы и др.); </w:t>
      </w:r>
    </w:p>
    <w:p w14:paraId="61467E36" w14:textId="0CDAF348" w:rsidR="00BF693B" w:rsidRPr="00BF693B" w:rsidRDefault="00D31BCE" w:rsidP="00BF693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денежные </w:t>
      </w:r>
      <w:r w:rsidRPr="00B822B5">
        <w:rPr>
          <w:rFonts w:ascii="Arial" w:eastAsia="Times New Roman" w:hAnsi="Arial" w:cs="Arial"/>
          <w:color w:val="000000"/>
          <w:sz w:val="24"/>
          <w:szCs w:val="24"/>
        </w:rPr>
        <w:t>средства</w:t>
      </w: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693B"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и имущество, переданные в доверительное управление. </w:t>
      </w:r>
    </w:p>
    <w:p w14:paraId="6864D6A0" w14:textId="4C44CE03" w:rsidR="00BF693B" w:rsidRPr="00BF693B" w:rsidRDefault="00BF693B" w:rsidP="00B822B5">
      <w:pPr>
        <w:pStyle w:val="Heading3"/>
        <w:numPr>
          <w:ilvl w:val="0"/>
          <w:numId w:val="10"/>
        </w:num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Размер </w:t>
      </w:r>
      <w:r w:rsidR="00B822B5" w:rsidRPr="00B822B5">
        <w:rPr>
          <w:rFonts w:ascii="Arial" w:eastAsia="Times New Roman" w:hAnsi="Arial" w:cs="Arial"/>
          <w:color w:val="000000"/>
          <w:sz w:val="24"/>
          <w:szCs w:val="24"/>
        </w:rPr>
        <w:t>гарантированной</w:t>
      </w:r>
      <w:r w:rsidR="00B822B5" w:rsidRPr="005F2BFF">
        <w:rPr>
          <w:rFonts w:ascii="Arial" w:eastAsia="Times New Roman" w:hAnsi="Arial" w:cs="Arial"/>
          <w:b w:val="0"/>
          <w:bCs w:val="0"/>
          <w:color w:val="000000"/>
          <w:sz w:val="24"/>
          <w:szCs w:val="24"/>
        </w:rPr>
        <w:t xml:space="preserve"> </w:t>
      </w:r>
      <w:r w:rsidRPr="00BF693B">
        <w:rPr>
          <w:rFonts w:ascii="Arial" w:eastAsia="Times New Roman" w:hAnsi="Arial" w:cs="Arial"/>
          <w:color w:val="000000"/>
          <w:sz w:val="24"/>
          <w:szCs w:val="24"/>
        </w:rPr>
        <w:t>компенсации</w:t>
      </w:r>
    </w:p>
    <w:p w14:paraId="7F8A9F5F" w14:textId="381CF3B6" w:rsidR="00BF693B" w:rsidRPr="00BF693B" w:rsidRDefault="00BF693B" w:rsidP="00BF693B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  <w:r w:rsidRPr="00BF693B">
        <w:rPr>
          <w:rFonts w:ascii="Arial" w:hAnsi="Arial" w:cs="Arial"/>
          <w:color w:val="000000"/>
          <w:sz w:val="24"/>
          <w:szCs w:val="24"/>
        </w:rPr>
        <w:t>При наступлении гарантийного случая Агентство по гарантированию вкладов выплачивает:</w:t>
      </w:r>
    </w:p>
    <w:p w14:paraId="04110B42" w14:textId="697DE0C6" w:rsidR="00BF693B" w:rsidRPr="00BF693B" w:rsidRDefault="00BF693B" w:rsidP="00BF693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693B">
        <w:rPr>
          <w:rStyle w:val="Strong"/>
          <w:rFonts w:ascii="Arial" w:eastAsia="Times New Roman" w:hAnsi="Arial" w:cs="Arial"/>
          <w:color w:val="000000"/>
          <w:sz w:val="24"/>
          <w:szCs w:val="24"/>
        </w:rPr>
        <w:t>100%</w:t>
      </w: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 суммы</w:t>
      </w:r>
      <w:r w:rsidR="00B822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22B5" w:rsidRPr="005F2BFF">
        <w:rPr>
          <w:rFonts w:ascii="Arial" w:eastAsia="Times New Roman" w:hAnsi="Arial" w:cs="Arial"/>
          <w:color w:val="000000"/>
          <w:sz w:val="24"/>
          <w:szCs w:val="24"/>
        </w:rPr>
        <w:t>вклада</w:t>
      </w: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822B5" w:rsidRPr="00B822B5">
        <w:rPr>
          <w:rFonts w:ascii="Arial" w:eastAsia="Times New Roman" w:hAnsi="Arial" w:cs="Arial"/>
          <w:color w:val="000000"/>
          <w:sz w:val="24"/>
          <w:szCs w:val="24"/>
        </w:rPr>
        <w:t xml:space="preserve">если его размер не превышает </w:t>
      </w:r>
      <w:r w:rsidR="00CB23DC" w:rsidRPr="00BF693B">
        <w:rPr>
          <w:rStyle w:val="Strong"/>
          <w:rFonts w:ascii="Arial" w:eastAsia="Times New Roman" w:hAnsi="Arial" w:cs="Arial"/>
          <w:color w:val="000000"/>
          <w:sz w:val="24"/>
          <w:szCs w:val="24"/>
        </w:rPr>
        <w:t>200 млн сумов</w:t>
      </w:r>
      <w:r w:rsidR="00CB23DC">
        <w:rPr>
          <w:rFonts w:ascii="Arial" w:eastAsia="Times New Roman" w:hAnsi="Arial" w:cs="Arial"/>
          <w:color w:val="000000"/>
          <w:sz w:val="24"/>
          <w:szCs w:val="24"/>
        </w:rPr>
        <w:t xml:space="preserve"> (двести миллионов)</w:t>
      </w:r>
      <w:r w:rsidR="00B822B5" w:rsidRPr="00B822B5">
        <w:rPr>
          <w:rFonts w:ascii="Arial" w:eastAsia="Times New Roman" w:hAnsi="Arial" w:cs="Arial"/>
          <w:color w:val="000000"/>
          <w:sz w:val="24"/>
          <w:szCs w:val="24"/>
        </w:rPr>
        <w:t xml:space="preserve"> сумов</w:t>
      </w: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14:paraId="1CE98D50" w14:textId="561AD5FF" w:rsidR="00BF693B" w:rsidRPr="00BF693B" w:rsidRDefault="00BF693B" w:rsidP="00BF693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693B">
        <w:rPr>
          <w:rStyle w:val="Strong"/>
          <w:rFonts w:ascii="Arial" w:eastAsia="Times New Roman" w:hAnsi="Arial" w:cs="Arial"/>
          <w:color w:val="000000"/>
          <w:sz w:val="24"/>
          <w:szCs w:val="24"/>
        </w:rPr>
        <w:t>максимум 200 млн сумов</w:t>
      </w: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822B5" w:rsidRPr="00B822B5">
        <w:rPr>
          <w:rFonts w:ascii="Arial" w:eastAsia="Times New Roman" w:hAnsi="Arial" w:cs="Arial"/>
          <w:color w:val="000000"/>
          <w:sz w:val="24"/>
          <w:szCs w:val="24"/>
        </w:rPr>
        <w:t>если сумма вклада превышает данный предел</w:t>
      </w: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46DF0197" w14:textId="27EA5AF5" w:rsidR="00BF693B" w:rsidRPr="00BF693B" w:rsidRDefault="00BF693B" w:rsidP="00BF693B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  <w:r w:rsidRPr="00BF693B">
        <w:rPr>
          <w:rFonts w:ascii="Arial" w:hAnsi="Arial" w:cs="Arial"/>
          <w:color w:val="000000"/>
          <w:sz w:val="24"/>
          <w:szCs w:val="24"/>
        </w:rPr>
        <w:t>Все вклады одного клиента в одном банке суммируются</w:t>
      </w:r>
      <w:r w:rsidR="00CB23DC">
        <w:rPr>
          <w:rFonts w:ascii="Arial" w:hAnsi="Arial" w:cs="Arial"/>
          <w:color w:val="000000"/>
          <w:sz w:val="24"/>
          <w:szCs w:val="24"/>
        </w:rPr>
        <w:t xml:space="preserve">. Максимальный размер </w:t>
      </w:r>
      <w:r w:rsidRPr="00BF693B">
        <w:rPr>
          <w:rFonts w:ascii="Arial" w:hAnsi="Arial" w:cs="Arial"/>
          <w:color w:val="000000"/>
          <w:sz w:val="24"/>
          <w:szCs w:val="24"/>
        </w:rPr>
        <w:t>компенсаци</w:t>
      </w:r>
      <w:r w:rsidR="00CB23DC">
        <w:rPr>
          <w:rFonts w:ascii="Arial" w:hAnsi="Arial" w:cs="Arial"/>
          <w:color w:val="000000"/>
          <w:sz w:val="24"/>
          <w:szCs w:val="24"/>
        </w:rPr>
        <w:t>и</w:t>
      </w:r>
      <w:r w:rsidRPr="00BF693B">
        <w:rPr>
          <w:rFonts w:ascii="Arial" w:hAnsi="Arial" w:cs="Arial"/>
          <w:color w:val="000000"/>
          <w:sz w:val="24"/>
          <w:szCs w:val="24"/>
        </w:rPr>
        <w:t xml:space="preserve"> не зависит от количества счетов и валюты.</w:t>
      </w:r>
    </w:p>
    <w:p w14:paraId="2FDF3F0A" w14:textId="77777777" w:rsidR="00B822B5" w:rsidRDefault="00B822B5" w:rsidP="00BF693B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</w:p>
    <w:p w14:paraId="744CDB4A" w14:textId="6C9C7F2C" w:rsidR="00BF693B" w:rsidRDefault="00BF693B" w:rsidP="00BF693B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  <w:r w:rsidRPr="00BF693B">
        <w:rPr>
          <w:rFonts w:ascii="Arial" w:hAnsi="Arial" w:cs="Arial"/>
          <w:color w:val="000000"/>
          <w:sz w:val="24"/>
          <w:szCs w:val="24"/>
        </w:rPr>
        <w:t xml:space="preserve">По вкладам в иностранной валюте выплата производится в </w:t>
      </w:r>
      <w:r w:rsidR="00B822B5" w:rsidRPr="005F2BFF">
        <w:rPr>
          <w:rFonts w:ascii="Arial" w:hAnsi="Arial" w:cs="Arial"/>
          <w:color w:val="000000"/>
          <w:sz w:val="24"/>
          <w:szCs w:val="24"/>
        </w:rPr>
        <w:t xml:space="preserve">национальной </w:t>
      </w:r>
      <w:r w:rsidR="00B822B5">
        <w:rPr>
          <w:rFonts w:ascii="Arial" w:hAnsi="Arial" w:cs="Arial"/>
          <w:color w:val="000000"/>
          <w:sz w:val="24"/>
          <w:szCs w:val="24"/>
        </w:rPr>
        <w:t xml:space="preserve">валюте </w:t>
      </w:r>
      <w:r w:rsidR="00B822B5" w:rsidRPr="005F2BFF">
        <w:rPr>
          <w:rFonts w:ascii="Arial" w:hAnsi="Arial" w:cs="Arial"/>
          <w:color w:val="000000"/>
          <w:sz w:val="24"/>
          <w:szCs w:val="24"/>
        </w:rPr>
        <w:t xml:space="preserve">Республики Узбекистан </w:t>
      </w:r>
      <w:r w:rsidRPr="00BF693B">
        <w:rPr>
          <w:rFonts w:ascii="Arial" w:hAnsi="Arial" w:cs="Arial"/>
          <w:color w:val="000000"/>
          <w:sz w:val="24"/>
          <w:szCs w:val="24"/>
        </w:rPr>
        <w:t>по официальному курсу Центрального банка на дату</w:t>
      </w:r>
      <w:r w:rsidR="00B822B5">
        <w:rPr>
          <w:rFonts w:ascii="Arial" w:hAnsi="Arial" w:cs="Arial"/>
          <w:color w:val="000000"/>
          <w:sz w:val="24"/>
          <w:szCs w:val="24"/>
        </w:rPr>
        <w:t xml:space="preserve"> </w:t>
      </w:r>
      <w:r w:rsidR="00B822B5" w:rsidRPr="005F2BFF">
        <w:rPr>
          <w:rFonts w:ascii="Arial" w:hAnsi="Arial" w:cs="Arial"/>
          <w:color w:val="000000"/>
          <w:sz w:val="24"/>
          <w:szCs w:val="24"/>
        </w:rPr>
        <w:t>наступления гарантийного случая</w:t>
      </w:r>
      <w:r w:rsidRPr="00BF693B">
        <w:rPr>
          <w:rFonts w:ascii="Arial" w:hAnsi="Arial" w:cs="Arial"/>
          <w:color w:val="000000"/>
          <w:sz w:val="24"/>
          <w:szCs w:val="24"/>
        </w:rPr>
        <w:t>.</w:t>
      </w:r>
    </w:p>
    <w:p w14:paraId="76124542" w14:textId="77777777" w:rsidR="00B822B5" w:rsidRPr="00BF693B" w:rsidRDefault="00B822B5" w:rsidP="00BF693B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</w:p>
    <w:p w14:paraId="43859321" w14:textId="0CCE9291" w:rsidR="00BF693B" w:rsidRDefault="00B822B5" w:rsidP="00BF693B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  <w:r w:rsidRPr="00B822B5">
        <w:rPr>
          <w:rFonts w:ascii="Arial" w:hAnsi="Arial" w:cs="Arial"/>
          <w:color w:val="000000"/>
          <w:sz w:val="24"/>
          <w:szCs w:val="24"/>
        </w:rPr>
        <w:t>При наличии</w:t>
      </w:r>
      <w:r w:rsidR="003977E8">
        <w:rPr>
          <w:rFonts w:ascii="Arial" w:hAnsi="Arial" w:cs="Arial"/>
          <w:color w:val="000000"/>
          <w:sz w:val="24"/>
          <w:szCs w:val="24"/>
        </w:rPr>
        <w:t xml:space="preserve"> у</w:t>
      </w:r>
      <w:r w:rsidRPr="00B822B5">
        <w:rPr>
          <w:rFonts w:ascii="Arial" w:hAnsi="Arial" w:cs="Arial"/>
          <w:color w:val="000000"/>
          <w:sz w:val="24"/>
          <w:szCs w:val="24"/>
        </w:rPr>
        <w:t xml:space="preserve"> </w:t>
      </w:r>
      <w:r w:rsidR="003977E8" w:rsidRPr="00B822B5">
        <w:rPr>
          <w:rFonts w:ascii="Arial" w:hAnsi="Arial" w:cs="Arial"/>
          <w:color w:val="000000"/>
          <w:sz w:val="24"/>
          <w:szCs w:val="24"/>
        </w:rPr>
        <w:t xml:space="preserve">вкладчика </w:t>
      </w:r>
      <w:r w:rsidRPr="00B822B5">
        <w:rPr>
          <w:rFonts w:ascii="Arial" w:hAnsi="Arial" w:cs="Arial"/>
          <w:color w:val="000000"/>
          <w:sz w:val="24"/>
          <w:szCs w:val="24"/>
        </w:rPr>
        <w:t>обязательств перед банком</w:t>
      </w:r>
      <w:r w:rsidR="003977E8">
        <w:rPr>
          <w:rFonts w:ascii="Arial" w:hAnsi="Arial" w:cs="Arial"/>
          <w:color w:val="000000"/>
          <w:sz w:val="24"/>
          <w:szCs w:val="24"/>
        </w:rPr>
        <w:t xml:space="preserve">, срок исполнения которых наступил, </w:t>
      </w:r>
      <w:r w:rsidRPr="00B822B5">
        <w:rPr>
          <w:rFonts w:ascii="Arial" w:hAnsi="Arial" w:cs="Arial"/>
          <w:color w:val="000000"/>
          <w:sz w:val="24"/>
          <w:szCs w:val="24"/>
        </w:rPr>
        <w:t>сумма компенсации определяется как разница между гарантированн</w:t>
      </w:r>
      <w:r w:rsidR="003977E8">
        <w:rPr>
          <w:rFonts w:ascii="Arial" w:hAnsi="Arial" w:cs="Arial"/>
          <w:color w:val="000000"/>
          <w:sz w:val="24"/>
          <w:szCs w:val="24"/>
        </w:rPr>
        <w:t xml:space="preserve">ой суммой </w:t>
      </w:r>
      <w:r w:rsidRPr="00B822B5">
        <w:rPr>
          <w:rFonts w:ascii="Arial" w:hAnsi="Arial" w:cs="Arial"/>
          <w:color w:val="000000"/>
          <w:sz w:val="24"/>
          <w:szCs w:val="24"/>
        </w:rPr>
        <w:t xml:space="preserve">и </w:t>
      </w:r>
      <w:r w:rsidR="003977E8">
        <w:rPr>
          <w:rFonts w:ascii="Arial" w:hAnsi="Arial" w:cs="Arial"/>
          <w:color w:val="000000"/>
          <w:sz w:val="24"/>
          <w:szCs w:val="24"/>
        </w:rPr>
        <w:t xml:space="preserve">размером </w:t>
      </w:r>
      <w:r w:rsidRPr="00B822B5">
        <w:rPr>
          <w:rFonts w:ascii="Arial" w:hAnsi="Arial" w:cs="Arial"/>
          <w:color w:val="000000"/>
          <w:sz w:val="24"/>
          <w:szCs w:val="24"/>
        </w:rPr>
        <w:t>задолженност</w:t>
      </w:r>
      <w:r w:rsidR="003977E8">
        <w:rPr>
          <w:rFonts w:ascii="Arial" w:hAnsi="Arial" w:cs="Arial"/>
          <w:color w:val="000000"/>
          <w:sz w:val="24"/>
          <w:szCs w:val="24"/>
        </w:rPr>
        <w:t>и</w:t>
      </w:r>
      <w:r w:rsidRPr="00B822B5">
        <w:rPr>
          <w:rFonts w:ascii="Arial" w:hAnsi="Arial" w:cs="Arial"/>
          <w:color w:val="000000"/>
          <w:sz w:val="24"/>
          <w:szCs w:val="24"/>
        </w:rPr>
        <w:t>.</w:t>
      </w:r>
    </w:p>
    <w:p w14:paraId="766892D7" w14:textId="24D64322" w:rsidR="00B822B5" w:rsidRDefault="00B822B5" w:rsidP="00BF693B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</w:p>
    <w:p w14:paraId="7CE4B439" w14:textId="4DB643E2" w:rsidR="00B822B5" w:rsidRDefault="00B822B5" w:rsidP="00B822B5">
      <w:pPr>
        <w:pStyle w:val="NormalWeb"/>
        <w:numPr>
          <w:ilvl w:val="0"/>
          <w:numId w:val="10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822B5">
        <w:rPr>
          <w:rFonts w:ascii="Arial" w:hAnsi="Arial" w:cs="Arial"/>
          <w:b/>
          <w:bCs/>
          <w:color w:val="000000"/>
          <w:sz w:val="24"/>
          <w:szCs w:val="24"/>
        </w:rPr>
        <w:t xml:space="preserve">Что </w:t>
      </w:r>
      <w:r w:rsidR="003977E8">
        <w:rPr>
          <w:rFonts w:ascii="Arial" w:hAnsi="Arial" w:cs="Arial"/>
          <w:b/>
          <w:bCs/>
          <w:color w:val="000000"/>
          <w:sz w:val="24"/>
          <w:szCs w:val="24"/>
        </w:rPr>
        <w:t>признается</w:t>
      </w:r>
      <w:r w:rsidRPr="00B822B5">
        <w:rPr>
          <w:rFonts w:ascii="Arial" w:hAnsi="Arial" w:cs="Arial"/>
          <w:b/>
          <w:bCs/>
          <w:color w:val="000000"/>
          <w:sz w:val="24"/>
          <w:szCs w:val="24"/>
        </w:rPr>
        <w:t xml:space="preserve"> гарантийным случаем?</w:t>
      </w:r>
    </w:p>
    <w:p w14:paraId="4140D2F4" w14:textId="77777777" w:rsidR="00B822B5" w:rsidRPr="00B822B5" w:rsidRDefault="00B822B5" w:rsidP="00B822B5">
      <w:pPr>
        <w:pStyle w:val="NormalWeb"/>
        <w:ind w:left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DA4119" w14:textId="7E39E21C" w:rsidR="00B822B5" w:rsidRPr="00BF693B" w:rsidRDefault="00B822B5" w:rsidP="00B822B5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  <w:r w:rsidRPr="00B822B5">
        <w:rPr>
          <w:rFonts w:ascii="Arial" w:hAnsi="Arial" w:cs="Arial"/>
          <w:color w:val="000000"/>
          <w:sz w:val="24"/>
          <w:szCs w:val="24"/>
        </w:rPr>
        <w:t xml:space="preserve">Гарантийным случаем признаётся отзыв </w:t>
      </w:r>
      <w:r w:rsidR="003977E8" w:rsidRPr="00B822B5">
        <w:rPr>
          <w:rFonts w:ascii="Arial" w:hAnsi="Arial" w:cs="Arial"/>
          <w:color w:val="000000"/>
          <w:sz w:val="24"/>
          <w:szCs w:val="24"/>
        </w:rPr>
        <w:t xml:space="preserve">Центральным банком Республики Узбекистан </w:t>
      </w:r>
      <w:r w:rsidRPr="00B822B5">
        <w:rPr>
          <w:rFonts w:ascii="Arial" w:hAnsi="Arial" w:cs="Arial"/>
          <w:color w:val="000000"/>
          <w:sz w:val="24"/>
          <w:szCs w:val="24"/>
        </w:rPr>
        <w:t>лицензии банка на осуществление банковской деятельности и</w:t>
      </w:r>
      <w:r w:rsidR="003977E8">
        <w:rPr>
          <w:rFonts w:ascii="Arial" w:hAnsi="Arial" w:cs="Arial"/>
          <w:color w:val="000000"/>
          <w:sz w:val="24"/>
          <w:szCs w:val="24"/>
        </w:rPr>
        <w:t xml:space="preserve"> последующая </w:t>
      </w:r>
      <w:r w:rsidRPr="00B822B5">
        <w:rPr>
          <w:rFonts w:ascii="Arial" w:hAnsi="Arial" w:cs="Arial"/>
          <w:color w:val="000000"/>
          <w:sz w:val="24"/>
          <w:szCs w:val="24"/>
        </w:rPr>
        <w:t>принудительная ликвидация</w:t>
      </w:r>
      <w:r w:rsidR="003977E8">
        <w:rPr>
          <w:rFonts w:ascii="Arial" w:hAnsi="Arial" w:cs="Arial"/>
          <w:color w:val="000000"/>
          <w:sz w:val="24"/>
          <w:szCs w:val="24"/>
        </w:rPr>
        <w:t xml:space="preserve"> банка</w:t>
      </w:r>
      <w:r w:rsidRPr="00B822B5">
        <w:rPr>
          <w:rFonts w:ascii="Arial" w:hAnsi="Arial" w:cs="Arial"/>
          <w:color w:val="000000"/>
          <w:sz w:val="24"/>
          <w:szCs w:val="24"/>
        </w:rPr>
        <w:t>.</w:t>
      </w:r>
      <w:r w:rsidR="003977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2B5">
        <w:rPr>
          <w:rFonts w:ascii="Arial" w:hAnsi="Arial" w:cs="Arial"/>
          <w:color w:val="000000"/>
          <w:sz w:val="24"/>
          <w:szCs w:val="24"/>
        </w:rPr>
        <w:t xml:space="preserve">Именно с этой даты </w:t>
      </w:r>
      <w:r w:rsidR="003977E8">
        <w:rPr>
          <w:rFonts w:ascii="Arial" w:hAnsi="Arial" w:cs="Arial"/>
          <w:color w:val="000000"/>
          <w:sz w:val="24"/>
          <w:szCs w:val="24"/>
        </w:rPr>
        <w:t>исчисляется</w:t>
      </w:r>
      <w:r w:rsidRPr="00B822B5">
        <w:rPr>
          <w:rFonts w:ascii="Arial" w:hAnsi="Arial" w:cs="Arial"/>
          <w:color w:val="000000"/>
          <w:sz w:val="24"/>
          <w:szCs w:val="24"/>
        </w:rPr>
        <w:t xml:space="preserve"> размер компенсации и </w:t>
      </w:r>
      <w:r w:rsidR="003977E8">
        <w:rPr>
          <w:rFonts w:ascii="Arial" w:hAnsi="Arial" w:cs="Arial"/>
          <w:color w:val="000000"/>
          <w:sz w:val="24"/>
          <w:szCs w:val="24"/>
        </w:rPr>
        <w:t>начинается</w:t>
      </w:r>
      <w:r w:rsidRPr="00B822B5">
        <w:rPr>
          <w:rFonts w:ascii="Arial" w:hAnsi="Arial" w:cs="Arial"/>
          <w:color w:val="000000"/>
          <w:sz w:val="24"/>
          <w:szCs w:val="24"/>
        </w:rPr>
        <w:t xml:space="preserve"> процедура выплат.</w:t>
      </w:r>
    </w:p>
    <w:p w14:paraId="766A2C88" w14:textId="67B92E91" w:rsidR="00BF693B" w:rsidRPr="00BF693B" w:rsidRDefault="00BF693B" w:rsidP="00517AC5">
      <w:pPr>
        <w:pStyle w:val="Heading3"/>
        <w:numPr>
          <w:ilvl w:val="0"/>
          <w:numId w:val="10"/>
        </w:num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Сроки и </w:t>
      </w:r>
      <w:r w:rsidR="003977E8">
        <w:rPr>
          <w:rFonts w:ascii="Arial" w:eastAsia="Times New Roman" w:hAnsi="Arial" w:cs="Arial"/>
          <w:color w:val="000000"/>
          <w:sz w:val="24"/>
          <w:szCs w:val="24"/>
        </w:rPr>
        <w:t>порядок</w:t>
      </w: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 выплат</w:t>
      </w:r>
    </w:p>
    <w:p w14:paraId="06BD0C3A" w14:textId="2207642F" w:rsidR="00517AC5" w:rsidRDefault="00517AC5" w:rsidP="00BF693B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  <w:r w:rsidRPr="00517AC5">
        <w:rPr>
          <w:rFonts w:ascii="Arial" w:hAnsi="Arial" w:cs="Arial"/>
          <w:color w:val="000000"/>
          <w:sz w:val="24"/>
          <w:szCs w:val="24"/>
        </w:rPr>
        <w:t xml:space="preserve">Закон предусматривает поэтапное сокращение сроков начала </w:t>
      </w:r>
      <w:r w:rsidR="003977E8">
        <w:rPr>
          <w:rFonts w:ascii="Arial" w:hAnsi="Arial" w:cs="Arial"/>
          <w:color w:val="000000"/>
          <w:sz w:val="24"/>
          <w:szCs w:val="24"/>
        </w:rPr>
        <w:t>выплат</w:t>
      </w:r>
      <w:r w:rsidRPr="00517AC5">
        <w:rPr>
          <w:rFonts w:ascii="Arial" w:hAnsi="Arial" w:cs="Arial"/>
          <w:color w:val="000000"/>
          <w:sz w:val="24"/>
          <w:szCs w:val="24"/>
        </w:rPr>
        <w:t>:</w:t>
      </w:r>
    </w:p>
    <w:p w14:paraId="4F731FF2" w14:textId="77777777" w:rsidR="00517AC5" w:rsidRPr="00BF693B" w:rsidRDefault="00517AC5" w:rsidP="00517AC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2025 год — в течение </w:t>
      </w:r>
      <w:r w:rsidRPr="00BF693B">
        <w:rPr>
          <w:rStyle w:val="Strong"/>
          <w:rFonts w:ascii="Arial" w:eastAsia="Times New Roman" w:hAnsi="Arial" w:cs="Arial"/>
          <w:color w:val="000000"/>
          <w:sz w:val="24"/>
          <w:szCs w:val="24"/>
        </w:rPr>
        <w:t>20 рабочих дней</w:t>
      </w: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14:paraId="0E9D6A33" w14:textId="77777777" w:rsidR="00517AC5" w:rsidRPr="00BF693B" w:rsidRDefault="00517AC5" w:rsidP="00517AC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с 1 января 2026 года — в течение </w:t>
      </w:r>
      <w:r w:rsidRPr="00BF693B">
        <w:rPr>
          <w:rStyle w:val="Strong"/>
          <w:rFonts w:ascii="Arial" w:eastAsia="Times New Roman" w:hAnsi="Arial" w:cs="Arial"/>
          <w:color w:val="000000"/>
          <w:sz w:val="24"/>
          <w:szCs w:val="24"/>
        </w:rPr>
        <w:t>15 рабочих дней</w:t>
      </w: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14:paraId="47FFCD7D" w14:textId="77777777" w:rsidR="00517AC5" w:rsidRPr="00BF693B" w:rsidRDefault="00517AC5" w:rsidP="00517AC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с 1 января 2027 года — в течение </w:t>
      </w:r>
      <w:r w:rsidRPr="00BF693B">
        <w:rPr>
          <w:rStyle w:val="Strong"/>
          <w:rFonts w:ascii="Arial" w:eastAsia="Times New Roman" w:hAnsi="Arial" w:cs="Arial"/>
          <w:color w:val="000000"/>
          <w:sz w:val="24"/>
          <w:szCs w:val="24"/>
        </w:rPr>
        <w:t>7 рабочих дней</w:t>
      </w: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347DFE5D" w14:textId="77777777" w:rsidR="00517AC5" w:rsidRDefault="00517AC5" w:rsidP="00BF693B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</w:p>
    <w:p w14:paraId="235535F7" w14:textId="3B9D9E47" w:rsidR="00517AC5" w:rsidRDefault="00BF693B" w:rsidP="00517AC5">
      <w:pPr>
        <w:pStyle w:val="NormalWeb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693B">
        <w:rPr>
          <w:rFonts w:ascii="Arial" w:hAnsi="Arial" w:cs="Arial"/>
          <w:color w:val="000000"/>
          <w:sz w:val="24"/>
          <w:szCs w:val="24"/>
        </w:rPr>
        <w:t xml:space="preserve">Агентство </w:t>
      </w:r>
      <w:r w:rsidR="00517AC5" w:rsidRPr="005F2BFF">
        <w:rPr>
          <w:rFonts w:ascii="Arial" w:eastAsia="Times New Roman" w:hAnsi="Arial" w:cs="Arial"/>
          <w:color w:val="000000"/>
          <w:sz w:val="24"/>
          <w:szCs w:val="24"/>
        </w:rPr>
        <w:t xml:space="preserve">по гарантированию вкладов </w:t>
      </w:r>
      <w:r w:rsidR="00517AC5"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r w:rsidRPr="00BF693B">
        <w:rPr>
          <w:rFonts w:ascii="Arial" w:hAnsi="Arial" w:cs="Arial"/>
          <w:color w:val="000000"/>
          <w:sz w:val="24"/>
          <w:szCs w:val="24"/>
        </w:rPr>
        <w:t xml:space="preserve">течение </w:t>
      </w:r>
      <w:r w:rsidRPr="00BF693B">
        <w:rPr>
          <w:rStyle w:val="Strong"/>
          <w:rFonts w:ascii="Arial" w:hAnsi="Arial" w:cs="Arial"/>
          <w:color w:val="000000"/>
          <w:sz w:val="24"/>
          <w:szCs w:val="24"/>
        </w:rPr>
        <w:t>2 рабочих дней</w:t>
      </w:r>
      <w:r w:rsidRPr="00BF693B">
        <w:rPr>
          <w:rFonts w:ascii="Arial" w:hAnsi="Arial" w:cs="Arial"/>
          <w:color w:val="000000"/>
          <w:sz w:val="24"/>
          <w:szCs w:val="24"/>
        </w:rPr>
        <w:t xml:space="preserve"> </w:t>
      </w:r>
      <w:r w:rsidR="00517AC5" w:rsidRPr="005F2BFF">
        <w:rPr>
          <w:rFonts w:ascii="Arial" w:eastAsia="Times New Roman" w:hAnsi="Arial" w:cs="Arial"/>
          <w:color w:val="000000"/>
          <w:sz w:val="24"/>
          <w:szCs w:val="24"/>
        </w:rPr>
        <w:t xml:space="preserve">с момента </w:t>
      </w:r>
      <w:r w:rsidRPr="00BF693B">
        <w:rPr>
          <w:rFonts w:ascii="Arial" w:hAnsi="Arial" w:cs="Arial"/>
          <w:color w:val="000000"/>
          <w:sz w:val="24"/>
          <w:szCs w:val="24"/>
        </w:rPr>
        <w:t xml:space="preserve">получения реестра </w:t>
      </w:r>
      <w:r w:rsidR="00517AC5" w:rsidRPr="005F2BFF">
        <w:rPr>
          <w:rFonts w:ascii="Arial" w:eastAsia="Times New Roman" w:hAnsi="Arial" w:cs="Arial"/>
          <w:color w:val="000000"/>
          <w:sz w:val="24"/>
          <w:szCs w:val="24"/>
        </w:rPr>
        <w:t xml:space="preserve">вкладчиков </w:t>
      </w:r>
      <w:r w:rsidRPr="00BF693B">
        <w:rPr>
          <w:rFonts w:ascii="Arial" w:hAnsi="Arial" w:cs="Arial"/>
          <w:color w:val="000000"/>
          <w:sz w:val="24"/>
          <w:szCs w:val="24"/>
        </w:rPr>
        <w:t>от ликвидатора</w:t>
      </w:r>
      <w:r w:rsidR="00517A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публикует </w:t>
      </w:r>
      <w:r w:rsidR="00517AC5" w:rsidRPr="00517AC5">
        <w:rPr>
          <w:rFonts w:ascii="Arial" w:eastAsia="Times New Roman" w:hAnsi="Arial" w:cs="Arial"/>
          <w:color w:val="000000"/>
          <w:sz w:val="24"/>
          <w:szCs w:val="24"/>
        </w:rPr>
        <w:t>информацию о наступлении гарантийного случая</w:t>
      </w:r>
      <w:r w:rsidR="00517A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r w:rsidR="003977E8">
        <w:rPr>
          <w:rFonts w:ascii="Arial" w:eastAsia="Times New Roman" w:hAnsi="Arial" w:cs="Arial"/>
          <w:color w:val="000000"/>
          <w:sz w:val="24"/>
          <w:szCs w:val="24"/>
        </w:rPr>
        <w:t xml:space="preserve">средствах массовой информации </w:t>
      </w:r>
      <w:r w:rsidRPr="00BF693B">
        <w:rPr>
          <w:rFonts w:ascii="Arial" w:eastAsia="Times New Roman" w:hAnsi="Arial" w:cs="Arial"/>
          <w:color w:val="000000"/>
          <w:sz w:val="24"/>
          <w:szCs w:val="24"/>
        </w:rPr>
        <w:t>и на</w:t>
      </w:r>
      <w:r w:rsidR="003977E8">
        <w:rPr>
          <w:rFonts w:ascii="Arial" w:eastAsia="Times New Roman" w:hAnsi="Arial" w:cs="Arial"/>
          <w:color w:val="000000"/>
          <w:sz w:val="24"/>
          <w:szCs w:val="24"/>
        </w:rPr>
        <w:t xml:space="preserve"> своем официальном </w:t>
      </w: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сайте с указанием сроков, </w:t>
      </w:r>
      <w:r w:rsidR="00517AC5">
        <w:rPr>
          <w:rFonts w:ascii="Arial" w:eastAsia="Times New Roman" w:hAnsi="Arial" w:cs="Arial"/>
          <w:color w:val="000000"/>
          <w:sz w:val="24"/>
          <w:szCs w:val="24"/>
        </w:rPr>
        <w:t xml:space="preserve">условий </w:t>
      </w: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и порядка </w:t>
      </w:r>
      <w:r w:rsidR="003977E8">
        <w:rPr>
          <w:rFonts w:ascii="Arial" w:eastAsia="Times New Roman" w:hAnsi="Arial" w:cs="Arial"/>
          <w:color w:val="000000"/>
          <w:sz w:val="24"/>
          <w:szCs w:val="24"/>
        </w:rPr>
        <w:t xml:space="preserve">осуществления </w:t>
      </w:r>
      <w:r w:rsidRPr="00BF693B">
        <w:rPr>
          <w:rFonts w:ascii="Arial" w:eastAsia="Times New Roman" w:hAnsi="Arial" w:cs="Arial"/>
          <w:color w:val="000000"/>
          <w:sz w:val="24"/>
          <w:szCs w:val="24"/>
        </w:rPr>
        <w:t>выплат.</w:t>
      </w:r>
    </w:p>
    <w:p w14:paraId="0EBA7667" w14:textId="77777777" w:rsidR="00517AC5" w:rsidRDefault="00517AC5" w:rsidP="00517AC5">
      <w:pPr>
        <w:pStyle w:val="NormalWeb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851645E" w14:textId="63344AC7" w:rsidR="00517AC5" w:rsidRDefault="00517AC5" w:rsidP="00517AC5">
      <w:pPr>
        <w:pStyle w:val="NormalWeb"/>
        <w:numPr>
          <w:ilvl w:val="0"/>
          <w:numId w:val="10"/>
        </w:numPr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17AC5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Порядок получения компенсации</w:t>
      </w:r>
    </w:p>
    <w:p w14:paraId="6825ACC7" w14:textId="77777777" w:rsidR="00517AC5" w:rsidRPr="00517AC5" w:rsidRDefault="00517AC5" w:rsidP="00517AC5">
      <w:pPr>
        <w:pStyle w:val="NormalWeb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119B50B" w14:textId="391D6CDA" w:rsidR="00BF693B" w:rsidRPr="00517AC5" w:rsidRDefault="00517AC5" w:rsidP="00BF693B">
      <w:pPr>
        <w:pStyle w:val="NormalWeb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17AC5">
        <w:rPr>
          <w:rFonts w:ascii="Arial" w:eastAsia="Times New Roman" w:hAnsi="Arial" w:cs="Arial"/>
          <w:color w:val="000000"/>
          <w:sz w:val="24"/>
          <w:szCs w:val="24"/>
        </w:rPr>
        <w:t>Для получения выплаты вкладчик обращается в банк-агент и предоставляет</w:t>
      </w:r>
      <w:r w:rsidR="00BF693B" w:rsidRPr="00BF693B">
        <w:rPr>
          <w:rFonts w:ascii="Arial" w:hAnsi="Arial" w:cs="Arial"/>
          <w:color w:val="000000"/>
          <w:sz w:val="24"/>
          <w:szCs w:val="24"/>
        </w:rPr>
        <w:t>:</w:t>
      </w:r>
    </w:p>
    <w:p w14:paraId="6243481A" w14:textId="7DA30F4C" w:rsidR="00BF693B" w:rsidRPr="00BF693B" w:rsidRDefault="00BF693B" w:rsidP="00BF693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договор </w:t>
      </w:r>
      <w:r w:rsidR="00517AC5" w:rsidRPr="005F2BFF">
        <w:rPr>
          <w:rFonts w:ascii="Arial" w:eastAsia="Times New Roman" w:hAnsi="Arial" w:cs="Arial"/>
          <w:color w:val="000000"/>
          <w:sz w:val="24"/>
          <w:szCs w:val="24"/>
        </w:rPr>
        <w:t xml:space="preserve">банковского </w:t>
      </w:r>
      <w:r w:rsidRPr="00517AC5">
        <w:rPr>
          <w:rFonts w:ascii="Arial" w:eastAsia="Times New Roman" w:hAnsi="Arial" w:cs="Arial"/>
          <w:color w:val="000000"/>
          <w:sz w:val="24"/>
          <w:szCs w:val="24"/>
        </w:rPr>
        <w:t>вклада</w:t>
      </w: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 и/или банковского счёта; </w:t>
      </w:r>
    </w:p>
    <w:p w14:paraId="4A31F6DE" w14:textId="77777777" w:rsidR="00BF693B" w:rsidRPr="00BF693B" w:rsidRDefault="00BF693B" w:rsidP="00BF693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693B">
        <w:rPr>
          <w:rFonts w:ascii="Arial" w:eastAsia="Times New Roman" w:hAnsi="Arial" w:cs="Arial"/>
          <w:color w:val="000000"/>
          <w:sz w:val="24"/>
          <w:szCs w:val="24"/>
        </w:rPr>
        <w:t xml:space="preserve">документ, удостоверяющий личность. </w:t>
      </w:r>
    </w:p>
    <w:p w14:paraId="53A1956F" w14:textId="77777777" w:rsidR="00517AC5" w:rsidRDefault="00517AC5" w:rsidP="00BF693B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</w:p>
    <w:p w14:paraId="79D8924A" w14:textId="5298D4B9" w:rsidR="00BF693B" w:rsidRDefault="00BF693B" w:rsidP="00BF693B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  <w:r w:rsidRPr="00BF693B">
        <w:rPr>
          <w:rFonts w:ascii="Arial" w:hAnsi="Arial" w:cs="Arial"/>
          <w:color w:val="000000"/>
          <w:sz w:val="24"/>
          <w:szCs w:val="24"/>
        </w:rPr>
        <w:t>Наследники</w:t>
      </w:r>
      <w:r w:rsidR="00517AC5">
        <w:rPr>
          <w:rFonts w:ascii="Arial" w:hAnsi="Arial" w:cs="Arial"/>
          <w:color w:val="000000"/>
          <w:sz w:val="24"/>
          <w:szCs w:val="24"/>
        </w:rPr>
        <w:t xml:space="preserve">, </w:t>
      </w:r>
      <w:r w:rsidRPr="00BF693B">
        <w:rPr>
          <w:rFonts w:ascii="Arial" w:hAnsi="Arial" w:cs="Arial"/>
          <w:color w:val="000000"/>
          <w:sz w:val="24"/>
          <w:szCs w:val="24"/>
        </w:rPr>
        <w:t>правопреемники</w:t>
      </w:r>
      <w:r w:rsidR="00517AC5">
        <w:rPr>
          <w:rFonts w:ascii="Arial" w:hAnsi="Arial" w:cs="Arial"/>
          <w:color w:val="000000"/>
          <w:sz w:val="24"/>
          <w:szCs w:val="24"/>
        </w:rPr>
        <w:t xml:space="preserve"> и </w:t>
      </w:r>
      <w:r w:rsidR="00B13EAA">
        <w:rPr>
          <w:rFonts w:ascii="Arial" w:hAnsi="Arial" w:cs="Arial"/>
          <w:color w:val="000000"/>
          <w:sz w:val="24"/>
          <w:szCs w:val="24"/>
        </w:rPr>
        <w:t xml:space="preserve">их </w:t>
      </w:r>
      <w:r w:rsidR="00517AC5">
        <w:rPr>
          <w:rFonts w:ascii="Arial" w:hAnsi="Arial" w:cs="Arial"/>
          <w:color w:val="000000"/>
          <w:sz w:val="24"/>
          <w:szCs w:val="24"/>
        </w:rPr>
        <w:t>уполномоченные представители</w:t>
      </w:r>
      <w:r w:rsidRPr="00BF693B">
        <w:rPr>
          <w:rFonts w:ascii="Arial" w:hAnsi="Arial" w:cs="Arial"/>
          <w:color w:val="000000"/>
          <w:sz w:val="24"/>
          <w:szCs w:val="24"/>
        </w:rPr>
        <w:t xml:space="preserve"> получают выплату при наличии </w:t>
      </w:r>
      <w:r w:rsidR="00B13EAA" w:rsidRPr="00BF693B">
        <w:rPr>
          <w:rFonts w:ascii="Arial" w:hAnsi="Arial" w:cs="Arial"/>
          <w:color w:val="000000"/>
          <w:sz w:val="24"/>
          <w:szCs w:val="24"/>
        </w:rPr>
        <w:t>документов</w:t>
      </w:r>
      <w:r w:rsidR="00B13EAA">
        <w:rPr>
          <w:rFonts w:ascii="Arial" w:hAnsi="Arial" w:cs="Arial"/>
          <w:color w:val="000000"/>
          <w:sz w:val="24"/>
          <w:szCs w:val="24"/>
        </w:rPr>
        <w:t>,</w:t>
      </w:r>
      <w:r w:rsidR="00B13EAA" w:rsidRPr="00BF69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693B">
        <w:rPr>
          <w:rFonts w:ascii="Arial" w:hAnsi="Arial" w:cs="Arial"/>
          <w:color w:val="000000"/>
          <w:sz w:val="24"/>
          <w:szCs w:val="24"/>
        </w:rPr>
        <w:t>подтверждающих</w:t>
      </w:r>
      <w:r w:rsidR="00B13EAA">
        <w:rPr>
          <w:rFonts w:ascii="Arial" w:hAnsi="Arial" w:cs="Arial"/>
          <w:color w:val="000000"/>
          <w:sz w:val="24"/>
          <w:szCs w:val="24"/>
        </w:rPr>
        <w:t xml:space="preserve"> соответствующие права</w:t>
      </w:r>
      <w:r w:rsidRPr="00BF693B">
        <w:rPr>
          <w:rFonts w:ascii="Arial" w:hAnsi="Arial" w:cs="Arial"/>
          <w:color w:val="000000"/>
          <w:sz w:val="24"/>
          <w:szCs w:val="24"/>
        </w:rPr>
        <w:t>.</w:t>
      </w:r>
    </w:p>
    <w:p w14:paraId="0FB7E6F9" w14:textId="1D249E86" w:rsidR="00517AC5" w:rsidRDefault="00517AC5" w:rsidP="00BF693B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</w:p>
    <w:p w14:paraId="20E239C6" w14:textId="28ACF34F" w:rsidR="00517AC5" w:rsidRDefault="00517AC5" w:rsidP="00BF693B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</w:p>
    <w:p w14:paraId="60DBCA10" w14:textId="19F39C1D" w:rsidR="00C2470E" w:rsidRPr="00C2470E" w:rsidRDefault="00C2470E" w:rsidP="00C2470E">
      <w:pPr>
        <w:pStyle w:val="NormalWeb"/>
        <w:numPr>
          <w:ilvl w:val="0"/>
          <w:numId w:val="10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2470E">
        <w:rPr>
          <w:rFonts w:ascii="Arial" w:hAnsi="Arial" w:cs="Arial"/>
          <w:b/>
          <w:bCs/>
          <w:color w:val="000000"/>
          <w:sz w:val="24"/>
          <w:szCs w:val="24"/>
        </w:rPr>
        <w:t>Приостановление или отказ в выплате</w:t>
      </w:r>
    </w:p>
    <w:p w14:paraId="31B8BE88" w14:textId="77777777" w:rsidR="00C2470E" w:rsidRPr="00C2470E" w:rsidRDefault="00C2470E" w:rsidP="00C2470E">
      <w:pPr>
        <w:pStyle w:val="NormalWeb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6AE3AEB0" w14:textId="77777777" w:rsidR="00C2470E" w:rsidRPr="00C2470E" w:rsidRDefault="00C2470E" w:rsidP="00C2470E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  <w:r w:rsidRPr="00C2470E">
        <w:rPr>
          <w:rFonts w:ascii="Arial" w:hAnsi="Arial" w:cs="Arial"/>
          <w:color w:val="000000"/>
          <w:sz w:val="24"/>
          <w:szCs w:val="24"/>
        </w:rPr>
        <w:t>Выплата может быть временно приостановлена в случаях:</w:t>
      </w:r>
    </w:p>
    <w:p w14:paraId="3BB17ED6" w14:textId="3C31DECE" w:rsidR="00C2470E" w:rsidRPr="00C2470E" w:rsidRDefault="00C2470E" w:rsidP="00C2470E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  <w:r w:rsidRPr="00C2470E">
        <w:rPr>
          <w:rFonts w:ascii="Arial" w:hAnsi="Arial" w:cs="Arial"/>
          <w:color w:val="000000"/>
          <w:sz w:val="24"/>
          <w:szCs w:val="24"/>
        </w:rPr>
        <w:t>•</w:t>
      </w:r>
      <w:r w:rsidRPr="00C2470E">
        <w:rPr>
          <w:rFonts w:ascii="Arial" w:hAnsi="Arial" w:cs="Arial"/>
          <w:color w:val="000000"/>
          <w:sz w:val="24"/>
          <w:szCs w:val="24"/>
        </w:rPr>
        <w:tab/>
      </w:r>
      <w:r w:rsidR="00B13EAA">
        <w:rPr>
          <w:rFonts w:ascii="Arial" w:hAnsi="Arial" w:cs="Arial"/>
          <w:color w:val="000000"/>
          <w:sz w:val="24"/>
          <w:szCs w:val="24"/>
        </w:rPr>
        <w:t xml:space="preserve">возникновения </w:t>
      </w:r>
      <w:r w:rsidRPr="00C2470E">
        <w:rPr>
          <w:rFonts w:ascii="Arial" w:hAnsi="Arial" w:cs="Arial"/>
          <w:color w:val="000000"/>
          <w:sz w:val="24"/>
          <w:szCs w:val="24"/>
        </w:rPr>
        <w:t xml:space="preserve">сомнений в </w:t>
      </w:r>
      <w:r w:rsidR="00B13EAA">
        <w:rPr>
          <w:rFonts w:ascii="Arial" w:hAnsi="Arial" w:cs="Arial"/>
          <w:color w:val="000000"/>
          <w:sz w:val="24"/>
          <w:szCs w:val="24"/>
        </w:rPr>
        <w:t xml:space="preserve">подлинности и </w:t>
      </w:r>
      <w:r w:rsidRPr="00C2470E">
        <w:rPr>
          <w:rFonts w:ascii="Arial" w:hAnsi="Arial" w:cs="Arial"/>
          <w:color w:val="000000"/>
          <w:sz w:val="24"/>
          <w:szCs w:val="24"/>
        </w:rPr>
        <w:t xml:space="preserve">достоверности </w:t>
      </w:r>
      <w:r w:rsidR="00B13EAA">
        <w:rPr>
          <w:rFonts w:ascii="Arial" w:hAnsi="Arial" w:cs="Arial"/>
          <w:color w:val="000000"/>
          <w:sz w:val="24"/>
          <w:szCs w:val="24"/>
        </w:rPr>
        <w:t xml:space="preserve">представленных </w:t>
      </w:r>
      <w:r w:rsidRPr="00C2470E">
        <w:rPr>
          <w:rFonts w:ascii="Arial" w:hAnsi="Arial" w:cs="Arial"/>
          <w:color w:val="000000"/>
          <w:sz w:val="24"/>
          <w:szCs w:val="24"/>
        </w:rPr>
        <w:t>документов;</w:t>
      </w:r>
    </w:p>
    <w:p w14:paraId="235BBCF9" w14:textId="2827E98D" w:rsidR="00C2470E" w:rsidRPr="00C2470E" w:rsidRDefault="00C2470E" w:rsidP="00C2470E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  <w:r w:rsidRPr="00C2470E">
        <w:rPr>
          <w:rFonts w:ascii="Arial" w:hAnsi="Arial" w:cs="Arial"/>
          <w:color w:val="000000"/>
          <w:sz w:val="24"/>
          <w:szCs w:val="24"/>
        </w:rPr>
        <w:t>•</w:t>
      </w:r>
      <w:r w:rsidRPr="00C2470E">
        <w:rPr>
          <w:rFonts w:ascii="Arial" w:hAnsi="Arial" w:cs="Arial"/>
          <w:color w:val="000000"/>
          <w:sz w:val="24"/>
          <w:szCs w:val="24"/>
        </w:rPr>
        <w:tab/>
      </w:r>
      <w:r w:rsidR="00B13EAA">
        <w:rPr>
          <w:rFonts w:ascii="Arial" w:hAnsi="Arial" w:cs="Arial"/>
          <w:color w:val="000000"/>
          <w:sz w:val="24"/>
          <w:szCs w:val="24"/>
        </w:rPr>
        <w:t xml:space="preserve">выявления </w:t>
      </w:r>
      <w:r w:rsidRPr="00C2470E">
        <w:rPr>
          <w:rFonts w:ascii="Arial" w:hAnsi="Arial" w:cs="Arial"/>
          <w:color w:val="000000"/>
          <w:sz w:val="24"/>
          <w:szCs w:val="24"/>
        </w:rPr>
        <w:t xml:space="preserve">расхождений между </w:t>
      </w:r>
      <w:r w:rsidR="00B13EAA">
        <w:rPr>
          <w:rFonts w:ascii="Arial" w:hAnsi="Arial" w:cs="Arial"/>
          <w:color w:val="000000"/>
          <w:sz w:val="24"/>
          <w:szCs w:val="24"/>
        </w:rPr>
        <w:t xml:space="preserve">заявленными </w:t>
      </w:r>
      <w:r w:rsidRPr="00C2470E">
        <w:rPr>
          <w:rFonts w:ascii="Arial" w:hAnsi="Arial" w:cs="Arial"/>
          <w:color w:val="000000"/>
          <w:sz w:val="24"/>
          <w:szCs w:val="24"/>
        </w:rPr>
        <w:t>требованиями вкладчика и данными реестра;</w:t>
      </w:r>
    </w:p>
    <w:p w14:paraId="116D5F25" w14:textId="05EAEE87" w:rsidR="00C2470E" w:rsidRPr="00C2470E" w:rsidRDefault="00C2470E" w:rsidP="00C2470E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  <w:r w:rsidRPr="00C2470E">
        <w:rPr>
          <w:rFonts w:ascii="Arial" w:hAnsi="Arial" w:cs="Arial"/>
          <w:color w:val="000000"/>
          <w:sz w:val="24"/>
          <w:szCs w:val="24"/>
        </w:rPr>
        <w:t>•</w:t>
      </w:r>
      <w:r w:rsidRPr="00C2470E">
        <w:rPr>
          <w:rFonts w:ascii="Arial" w:hAnsi="Arial" w:cs="Arial"/>
          <w:color w:val="000000"/>
          <w:sz w:val="24"/>
          <w:szCs w:val="24"/>
        </w:rPr>
        <w:tab/>
        <w:t>наличия ареста</w:t>
      </w:r>
      <w:r w:rsidR="00B13EAA">
        <w:rPr>
          <w:rFonts w:ascii="Arial" w:hAnsi="Arial" w:cs="Arial"/>
          <w:color w:val="000000"/>
          <w:sz w:val="24"/>
          <w:szCs w:val="24"/>
        </w:rPr>
        <w:t xml:space="preserve">, </w:t>
      </w:r>
      <w:r w:rsidRPr="00C2470E">
        <w:rPr>
          <w:rFonts w:ascii="Arial" w:hAnsi="Arial" w:cs="Arial"/>
          <w:color w:val="000000"/>
          <w:sz w:val="24"/>
          <w:szCs w:val="24"/>
        </w:rPr>
        <w:t>замораживания средств</w:t>
      </w:r>
      <w:r w:rsidR="00B13EAA">
        <w:rPr>
          <w:rFonts w:ascii="Arial" w:hAnsi="Arial" w:cs="Arial"/>
          <w:color w:val="000000"/>
          <w:sz w:val="24"/>
          <w:szCs w:val="24"/>
        </w:rPr>
        <w:t xml:space="preserve"> или приостановления операций по счету</w:t>
      </w:r>
      <w:r w:rsidRPr="00C2470E">
        <w:rPr>
          <w:rFonts w:ascii="Arial" w:hAnsi="Arial" w:cs="Arial"/>
          <w:color w:val="000000"/>
          <w:sz w:val="24"/>
          <w:szCs w:val="24"/>
        </w:rPr>
        <w:t>;</w:t>
      </w:r>
    </w:p>
    <w:p w14:paraId="2BE7DB3F" w14:textId="19A7CC53" w:rsidR="00C2470E" w:rsidRDefault="00C2470E" w:rsidP="00C2470E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  <w:r w:rsidRPr="00C2470E">
        <w:rPr>
          <w:rFonts w:ascii="Arial" w:hAnsi="Arial" w:cs="Arial"/>
          <w:color w:val="000000"/>
          <w:sz w:val="24"/>
          <w:szCs w:val="24"/>
        </w:rPr>
        <w:t>•</w:t>
      </w:r>
      <w:r w:rsidRPr="00C2470E">
        <w:rPr>
          <w:rFonts w:ascii="Arial" w:hAnsi="Arial" w:cs="Arial"/>
          <w:color w:val="000000"/>
          <w:sz w:val="24"/>
          <w:szCs w:val="24"/>
        </w:rPr>
        <w:tab/>
      </w:r>
      <w:r w:rsidR="00B13EAA">
        <w:rPr>
          <w:rFonts w:ascii="Arial" w:hAnsi="Arial" w:cs="Arial"/>
          <w:color w:val="000000"/>
          <w:sz w:val="24"/>
          <w:szCs w:val="24"/>
        </w:rPr>
        <w:t xml:space="preserve">наличия </w:t>
      </w:r>
      <w:r w:rsidRPr="00C2470E">
        <w:rPr>
          <w:rFonts w:ascii="Arial" w:hAnsi="Arial" w:cs="Arial"/>
          <w:color w:val="000000"/>
          <w:sz w:val="24"/>
          <w:szCs w:val="24"/>
        </w:rPr>
        <w:t>судебного спора</w:t>
      </w:r>
      <w:r w:rsidR="00B13EAA">
        <w:rPr>
          <w:rFonts w:ascii="Arial" w:hAnsi="Arial" w:cs="Arial"/>
          <w:color w:val="000000"/>
          <w:sz w:val="24"/>
          <w:szCs w:val="24"/>
        </w:rPr>
        <w:t xml:space="preserve"> в отношении </w:t>
      </w:r>
      <w:r w:rsidRPr="00C2470E">
        <w:rPr>
          <w:rFonts w:ascii="Arial" w:hAnsi="Arial" w:cs="Arial"/>
          <w:color w:val="000000"/>
          <w:sz w:val="24"/>
          <w:szCs w:val="24"/>
        </w:rPr>
        <w:t>вклад</w:t>
      </w:r>
      <w:r w:rsidR="00B13EAA">
        <w:rPr>
          <w:rFonts w:ascii="Arial" w:hAnsi="Arial" w:cs="Arial"/>
          <w:color w:val="000000"/>
          <w:sz w:val="24"/>
          <w:szCs w:val="24"/>
        </w:rPr>
        <w:t>а</w:t>
      </w:r>
      <w:r w:rsidRPr="00C2470E">
        <w:rPr>
          <w:rFonts w:ascii="Arial" w:hAnsi="Arial" w:cs="Arial"/>
          <w:color w:val="000000"/>
          <w:sz w:val="24"/>
          <w:szCs w:val="24"/>
        </w:rPr>
        <w:t>.</w:t>
      </w:r>
    </w:p>
    <w:p w14:paraId="12E23AB8" w14:textId="77777777" w:rsidR="00C2470E" w:rsidRPr="00C2470E" w:rsidRDefault="00C2470E" w:rsidP="00C2470E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</w:p>
    <w:p w14:paraId="78D2BA54" w14:textId="0BF36D4E" w:rsidR="00C2470E" w:rsidRDefault="00C2470E" w:rsidP="00C2470E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  <w:r w:rsidRPr="00C2470E">
        <w:rPr>
          <w:rFonts w:ascii="Arial" w:hAnsi="Arial" w:cs="Arial"/>
          <w:color w:val="000000"/>
          <w:sz w:val="24"/>
          <w:szCs w:val="24"/>
        </w:rPr>
        <w:t>Отказ в выплате либо требование возврата уже выплаченной суммы возможны, если:</w:t>
      </w:r>
    </w:p>
    <w:p w14:paraId="14B4EF41" w14:textId="77777777" w:rsidR="00C2470E" w:rsidRPr="00C2470E" w:rsidRDefault="00C2470E" w:rsidP="00C2470E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</w:p>
    <w:p w14:paraId="47431C6E" w14:textId="77777777" w:rsidR="00C2470E" w:rsidRPr="00C2470E" w:rsidRDefault="00C2470E" w:rsidP="00C2470E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  <w:r w:rsidRPr="00C2470E">
        <w:rPr>
          <w:rFonts w:ascii="Arial" w:hAnsi="Arial" w:cs="Arial"/>
          <w:color w:val="000000"/>
          <w:sz w:val="24"/>
          <w:szCs w:val="24"/>
        </w:rPr>
        <w:t>•</w:t>
      </w:r>
      <w:r w:rsidRPr="00C2470E">
        <w:rPr>
          <w:rFonts w:ascii="Arial" w:hAnsi="Arial" w:cs="Arial"/>
          <w:color w:val="000000"/>
          <w:sz w:val="24"/>
          <w:szCs w:val="24"/>
        </w:rPr>
        <w:tab/>
        <w:t>представлены подложные документы;</w:t>
      </w:r>
    </w:p>
    <w:p w14:paraId="0DFEF6DE" w14:textId="40F46130" w:rsidR="00C2470E" w:rsidRDefault="00C2470E" w:rsidP="00C2470E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  <w:r w:rsidRPr="00C2470E">
        <w:rPr>
          <w:rFonts w:ascii="Arial" w:hAnsi="Arial" w:cs="Arial"/>
          <w:color w:val="000000"/>
          <w:sz w:val="24"/>
          <w:szCs w:val="24"/>
        </w:rPr>
        <w:t>•</w:t>
      </w:r>
      <w:r w:rsidRPr="00C2470E">
        <w:rPr>
          <w:rFonts w:ascii="Arial" w:hAnsi="Arial" w:cs="Arial"/>
          <w:color w:val="000000"/>
          <w:sz w:val="24"/>
          <w:szCs w:val="24"/>
        </w:rPr>
        <w:tab/>
        <w:t>суд</w:t>
      </w:r>
      <w:r w:rsidR="00B13EAA">
        <w:rPr>
          <w:rFonts w:ascii="Arial" w:hAnsi="Arial" w:cs="Arial"/>
          <w:color w:val="000000"/>
          <w:sz w:val="24"/>
          <w:szCs w:val="24"/>
        </w:rPr>
        <w:t xml:space="preserve">ебным решением </w:t>
      </w:r>
      <w:r w:rsidRPr="00C2470E">
        <w:rPr>
          <w:rFonts w:ascii="Arial" w:hAnsi="Arial" w:cs="Arial"/>
          <w:color w:val="000000"/>
          <w:sz w:val="24"/>
          <w:szCs w:val="24"/>
        </w:rPr>
        <w:t>установлено</w:t>
      </w:r>
      <w:r w:rsidR="00B13EAA">
        <w:rPr>
          <w:rFonts w:ascii="Arial" w:hAnsi="Arial" w:cs="Arial"/>
          <w:color w:val="000000"/>
          <w:sz w:val="24"/>
          <w:szCs w:val="24"/>
        </w:rPr>
        <w:t xml:space="preserve">, что </w:t>
      </w:r>
      <w:r w:rsidR="00B13EAA" w:rsidRPr="00C2470E">
        <w:rPr>
          <w:rFonts w:ascii="Arial" w:hAnsi="Arial" w:cs="Arial"/>
          <w:color w:val="000000"/>
          <w:sz w:val="24"/>
          <w:szCs w:val="24"/>
        </w:rPr>
        <w:t>средств</w:t>
      </w:r>
      <w:r w:rsidR="00B13EAA">
        <w:rPr>
          <w:rFonts w:ascii="Arial" w:hAnsi="Arial" w:cs="Arial"/>
          <w:color w:val="000000"/>
          <w:sz w:val="24"/>
          <w:szCs w:val="24"/>
        </w:rPr>
        <w:t xml:space="preserve">а получены в результате </w:t>
      </w:r>
      <w:r w:rsidRPr="00C2470E">
        <w:rPr>
          <w:rFonts w:ascii="Arial" w:hAnsi="Arial" w:cs="Arial"/>
          <w:color w:val="000000"/>
          <w:sz w:val="24"/>
          <w:szCs w:val="24"/>
        </w:rPr>
        <w:t>преступно</w:t>
      </w:r>
      <w:r w:rsidR="00B13EAA">
        <w:rPr>
          <w:rFonts w:ascii="Arial" w:hAnsi="Arial" w:cs="Arial"/>
          <w:color w:val="000000"/>
          <w:sz w:val="24"/>
          <w:szCs w:val="24"/>
        </w:rPr>
        <w:t>й деятельности</w:t>
      </w:r>
      <w:r w:rsidRPr="00C2470E">
        <w:rPr>
          <w:rFonts w:ascii="Arial" w:hAnsi="Arial" w:cs="Arial"/>
          <w:color w:val="000000"/>
          <w:sz w:val="24"/>
          <w:szCs w:val="24"/>
        </w:rPr>
        <w:t>.</w:t>
      </w:r>
    </w:p>
    <w:p w14:paraId="6DFBBDF9" w14:textId="6DB3F6F6" w:rsidR="00C2470E" w:rsidRDefault="00C2470E" w:rsidP="00C2470E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</w:p>
    <w:p w14:paraId="2C161ECC" w14:textId="67A85372" w:rsidR="00C2470E" w:rsidRDefault="00C2470E" w:rsidP="00C2470E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</w:p>
    <w:p w14:paraId="0B6DFDF7" w14:textId="6C1D8FE2" w:rsidR="00C2470E" w:rsidRDefault="00C2470E" w:rsidP="00C2470E">
      <w:pPr>
        <w:pStyle w:val="NormalWeb"/>
        <w:numPr>
          <w:ilvl w:val="0"/>
          <w:numId w:val="10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2470E">
        <w:rPr>
          <w:rFonts w:ascii="Arial" w:hAnsi="Arial" w:cs="Arial"/>
          <w:b/>
          <w:bCs/>
          <w:color w:val="000000"/>
          <w:sz w:val="24"/>
          <w:szCs w:val="24"/>
        </w:rPr>
        <w:t>Дополнительная компенсация</w:t>
      </w:r>
    </w:p>
    <w:p w14:paraId="4525BA3A" w14:textId="77777777" w:rsidR="00C2470E" w:rsidRPr="00C2470E" w:rsidRDefault="00C2470E" w:rsidP="00C2470E">
      <w:pPr>
        <w:pStyle w:val="NormalWeb"/>
        <w:ind w:left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B4ACB9" w14:textId="08C196BC" w:rsidR="00C2470E" w:rsidRDefault="00C2470E" w:rsidP="00C2470E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  <w:r w:rsidRPr="00C2470E">
        <w:rPr>
          <w:rFonts w:ascii="Arial" w:hAnsi="Arial" w:cs="Arial"/>
          <w:color w:val="000000"/>
          <w:sz w:val="24"/>
          <w:szCs w:val="24"/>
        </w:rPr>
        <w:t xml:space="preserve">Закон предусматривает </w:t>
      </w:r>
      <w:r w:rsidR="00B13EAA">
        <w:rPr>
          <w:rFonts w:ascii="Arial" w:hAnsi="Arial" w:cs="Arial"/>
          <w:color w:val="000000"/>
          <w:sz w:val="24"/>
          <w:szCs w:val="24"/>
        </w:rPr>
        <w:t xml:space="preserve">право на </w:t>
      </w:r>
      <w:r w:rsidRPr="00C2470E">
        <w:rPr>
          <w:rFonts w:ascii="Arial" w:hAnsi="Arial" w:cs="Arial"/>
          <w:color w:val="000000"/>
          <w:sz w:val="24"/>
          <w:szCs w:val="24"/>
        </w:rPr>
        <w:t>дополнительн</w:t>
      </w:r>
      <w:r w:rsidR="00B13EAA">
        <w:rPr>
          <w:rFonts w:ascii="Arial" w:hAnsi="Arial" w:cs="Arial"/>
          <w:color w:val="000000"/>
          <w:sz w:val="24"/>
          <w:szCs w:val="24"/>
        </w:rPr>
        <w:t>ую</w:t>
      </w:r>
      <w:r w:rsidRPr="00C2470E">
        <w:rPr>
          <w:rFonts w:ascii="Arial" w:hAnsi="Arial" w:cs="Arial"/>
          <w:color w:val="000000"/>
          <w:sz w:val="24"/>
          <w:szCs w:val="24"/>
        </w:rPr>
        <w:t xml:space="preserve"> компенсаци</w:t>
      </w:r>
      <w:r w:rsidR="00B13EAA">
        <w:rPr>
          <w:rFonts w:ascii="Arial" w:hAnsi="Arial" w:cs="Arial"/>
          <w:color w:val="000000"/>
          <w:sz w:val="24"/>
          <w:szCs w:val="24"/>
        </w:rPr>
        <w:t>ю</w:t>
      </w:r>
      <w:r w:rsidRPr="00C2470E">
        <w:rPr>
          <w:rFonts w:ascii="Arial" w:hAnsi="Arial" w:cs="Arial"/>
          <w:color w:val="000000"/>
          <w:sz w:val="24"/>
          <w:szCs w:val="24"/>
        </w:rPr>
        <w:t xml:space="preserve"> в отдельных случаях, в частности:</w:t>
      </w:r>
    </w:p>
    <w:p w14:paraId="0E89F2AA" w14:textId="77777777" w:rsidR="00C2470E" w:rsidRPr="00C2470E" w:rsidRDefault="00C2470E" w:rsidP="00C2470E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</w:p>
    <w:p w14:paraId="4F52ED54" w14:textId="78A02310" w:rsidR="00C2470E" w:rsidRPr="00C2470E" w:rsidRDefault="00C2470E" w:rsidP="00C2470E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  <w:r w:rsidRPr="00C2470E">
        <w:rPr>
          <w:rFonts w:ascii="Arial" w:hAnsi="Arial" w:cs="Arial"/>
          <w:color w:val="000000"/>
          <w:sz w:val="24"/>
          <w:szCs w:val="24"/>
        </w:rPr>
        <w:t>•</w:t>
      </w:r>
      <w:r w:rsidRPr="00C2470E">
        <w:rPr>
          <w:rFonts w:ascii="Arial" w:hAnsi="Arial" w:cs="Arial"/>
          <w:color w:val="000000"/>
          <w:sz w:val="24"/>
          <w:szCs w:val="24"/>
        </w:rPr>
        <w:tab/>
        <w:t xml:space="preserve">по вкладам, полученным по </w:t>
      </w:r>
      <w:r w:rsidR="00B13EAA">
        <w:rPr>
          <w:rFonts w:ascii="Arial" w:hAnsi="Arial" w:cs="Arial"/>
          <w:color w:val="000000"/>
          <w:sz w:val="24"/>
          <w:szCs w:val="24"/>
        </w:rPr>
        <w:t xml:space="preserve">праву </w:t>
      </w:r>
      <w:r w:rsidRPr="00C2470E">
        <w:rPr>
          <w:rFonts w:ascii="Arial" w:hAnsi="Arial" w:cs="Arial"/>
          <w:color w:val="000000"/>
          <w:sz w:val="24"/>
          <w:szCs w:val="24"/>
        </w:rPr>
        <w:t>наслед</w:t>
      </w:r>
      <w:r w:rsidR="00B13EAA">
        <w:rPr>
          <w:rFonts w:ascii="Arial" w:hAnsi="Arial" w:cs="Arial"/>
          <w:color w:val="000000"/>
          <w:sz w:val="24"/>
          <w:szCs w:val="24"/>
        </w:rPr>
        <w:t>ования</w:t>
      </w:r>
      <w:r w:rsidRPr="00C2470E">
        <w:rPr>
          <w:rFonts w:ascii="Arial" w:hAnsi="Arial" w:cs="Arial"/>
          <w:color w:val="000000"/>
          <w:sz w:val="24"/>
          <w:szCs w:val="24"/>
        </w:rPr>
        <w:t>;</w:t>
      </w:r>
    </w:p>
    <w:p w14:paraId="3B678B3A" w14:textId="77777777" w:rsidR="00C2470E" w:rsidRPr="00C2470E" w:rsidRDefault="00C2470E" w:rsidP="00C2470E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  <w:r w:rsidRPr="00C2470E">
        <w:rPr>
          <w:rFonts w:ascii="Arial" w:hAnsi="Arial" w:cs="Arial"/>
          <w:color w:val="000000"/>
          <w:sz w:val="24"/>
          <w:szCs w:val="24"/>
        </w:rPr>
        <w:t>•</w:t>
      </w:r>
      <w:r w:rsidRPr="00C2470E">
        <w:rPr>
          <w:rFonts w:ascii="Arial" w:hAnsi="Arial" w:cs="Arial"/>
          <w:color w:val="000000"/>
          <w:sz w:val="24"/>
          <w:szCs w:val="24"/>
        </w:rPr>
        <w:tab/>
        <w:t>в течение шести месяцев после реорганизации банка в форме слияния.</w:t>
      </w:r>
    </w:p>
    <w:p w14:paraId="75F3C3ED" w14:textId="77777777" w:rsidR="00C2470E" w:rsidRDefault="00C2470E" w:rsidP="00C2470E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</w:p>
    <w:p w14:paraId="3F96265D" w14:textId="2534489F" w:rsidR="00C2470E" w:rsidRPr="00BF693B" w:rsidRDefault="009F4B75" w:rsidP="00C2470E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 указанных случаях вк</w:t>
      </w:r>
      <w:r w:rsidR="00C2470E" w:rsidRPr="00C2470E">
        <w:rPr>
          <w:rFonts w:ascii="Arial" w:hAnsi="Arial" w:cs="Arial"/>
          <w:color w:val="000000"/>
          <w:sz w:val="24"/>
          <w:szCs w:val="24"/>
        </w:rPr>
        <w:t xml:space="preserve">ладчики вправе досрочно </w:t>
      </w:r>
      <w:r>
        <w:rPr>
          <w:rFonts w:ascii="Arial" w:hAnsi="Arial" w:cs="Arial"/>
          <w:color w:val="000000"/>
          <w:sz w:val="24"/>
          <w:szCs w:val="24"/>
        </w:rPr>
        <w:t>снять</w:t>
      </w:r>
      <w:r w:rsidR="00C2470E" w:rsidRPr="00C2470E">
        <w:rPr>
          <w:rFonts w:ascii="Arial" w:hAnsi="Arial" w:cs="Arial"/>
          <w:color w:val="000000"/>
          <w:sz w:val="24"/>
          <w:szCs w:val="24"/>
        </w:rPr>
        <w:t xml:space="preserve"> сумму, превышающую гарантированный лимит, а также начисленные проценты без взимания </w:t>
      </w:r>
      <w:r>
        <w:rPr>
          <w:rFonts w:ascii="Arial" w:hAnsi="Arial" w:cs="Arial"/>
          <w:color w:val="000000"/>
          <w:sz w:val="24"/>
          <w:szCs w:val="24"/>
        </w:rPr>
        <w:t>комиссии</w:t>
      </w:r>
      <w:r w:rsidR="00C2470E" w:rsidRPr="00C2470E">
        <w:rPr>
          <w:rFonts w:ascii="Arial" w:hAnsi="Arial" w:cs="Arial"/>
          <w:color w:val="000000"/>
          <w:sz w:val="24"/>
          <w:szCs w:val="24"/>
        </w:rPr>
        <w:t xml:space="preserve"> за досрочное </w:t>
      </w:r>
      <w:r>
        <w:rPr>
          <w:rFonts w:ascii="Arial" w:hAnsi="Arial" w:cs="Arial"/>
          <w:color w:val="000000"/>
          <w:sz w:val="24"/>
          <w:szCs w:val="24"/>
        </w:rPr>
        <w:t xml:space="preserve">расторжение </w:t>
      </w:r>
      <w:r w:rsidR="00C2470E" w:rsidRPr="00C2470E">
        <w:rPr>
          <w:rFonts w:ascii="Arial" w:hAnsi="Arial" w:cs="Arial"/>
          <w:color w:val="000000"/>
          <w:sz w:val="24"/>
          <w:szCs w:val="24"/>
        </w:rPr>
        <w:t>в установленный законом период.</w:t>
      </w:r>
    </w:p>
    <w:p w14:paraId="3F88EC46" w14:textId="379D90B9" w:rsidR="00C2470E" w:rsidRDefault="00C2470E" w:rsidP="00BF693B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</w:p>
    <w:p w14:paraId="548F587C" w14:textId="39ADA007" w:rsidR="00C2470E" w:rsidRPr="00C2470E" w:rsidRDefault="00C2470E" w:rsidP="00C2470E">
      <w:pPr>
        <w:pStyle w:val="NormalWeb"/>
        <w:numPr>
          <w:ilvl w:val="0"/>
          <w:numId w:val="10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2470E">
        <w:rPr>
          <w:rFonts w:ascii="Arial" w:hAnsi="Arial" w:cs="Arial"/>
          <w:b/>
          <w:bCs/>
          <w:color w:val="000000"/>
          <w:sz w:val="24"/>
          <w:szCs w:val="24"/>
        </w:rPr>
        <w:t>Переход права требования к Агентству</w:t>
      </w:r>
    </w:p>
    <w:p w14:paraId="0B2AC136" w14:textId="77777777" w:rsidR="00C2470E" w:rsidRDefault="00C2470E" w:rsidP="00C2470E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</w:p>
    <w:p w14:paraId="1A425F19" w14:textId="6B5DDE6C" w:rsidR="00C2470E" w:rsidRPr="00C2470E" w:rsidRDefault="00C2470E" w:rsidP="00C2470E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  <w:r w:rsidRPr="00C2470E">
        <w:rPr>
          <w:rFonts w:ascii="Arial" w:hAnsi="Arial" w:cs="Arial"/>
          <w:color w:val="000000"/>
          <w:sz w:val="24"/>
          <w:szCs w:val="24"/>
        </w:rPr>
        <w:t>С даты наступления гарантийного случая право требования вкладчика к ликвидируемому банку в пределах гарантированной суммы переходит к Агентству по гарантированию вкладов.</w:t>
      </w:r>
    </w:p>
    <w:p w14:paraId="7F46F195" w14:textId="77777777" w:rsidR="00C2470E" w:rsidRPr="00C2470E" w:rsidRDefault="00C2470E" w:rsidP="00C2470E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</w:p>
    <w:p w14:paraId="5FAEE779" w14:textId="3F9335B2" w:rsidR="00C2470E" w:rsidRPr="00C2470E" w:rsidRDefault="00C2470E" w:rsidP="00C2470E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  <w:r w:rsidRPr="00C2470E">
        <w:rPr>
          <w:rFonts w:ascii="Arial" w:hAnsi="Arial" w:cs="Arial"/>
          <w:color w:val="000000"/>
          <w:sz w:val="24"/>
          <w:szCs w:val="24"/>
        </w:rPr>
        <w:t>При этом вкладчик сохраняет право самостоятельно предъявлять требования к банку в части суммы, превышающей установленный лимит. Агентство не несёт ответственности за выплату</w:t>
      </w:r>
      <w:r w:rsidR="009F4B75">
        <w:rPr>
          <w:rFonts w:ascii="Arial" w:hAnsi="Arial" w:cs="Arial"/>
          <w:color w:val="000000"/>
          <w:sz w:val="24"/>
          <w:szCs w:val="24"/>
        </w:rPr>
        <w:t xml:space="preserve"> сумм, </w:t>
      </w:r>
      <w:r w:rsidRPr="00C2470E">
        <w:rPr>
          <w:rFonts w:ascii="Arial" w:hAnsi="Arial" w:cs="Arial"/>
          <w:color w:val="000000"/>
          <w:sz w:val="24"/>
          <w:szCs w:val="24"/>
        </w:rPr>
        <w:t>превышающ</w:t>
      </w:r>
      <w:r w:rsidR="009F4B75">
        <w:rPr>
          <w:rFonts w:ascii="Arial" w:hAnsi="Arial" w:cs="Arial"/>
          <w:color w:val="000000"/>
          <w:sz w:val="24"/>
          <w:szCs w:val="24"/>
        </w:rPr>
        <w:t>их гарантированный размер</w:t>
      </w:r>
      <w:r w:rsidRPr="00C2470E">
        <w:rPr>
          <w:rFonts w:ascii="Arial" w:hAnsi="Arial" w:cs="Arial"/>
          <w:color w:val="000000"/>
          <w:sz w:val="24"/>
          <w:szCs w:val="24"/>
        </w:rPr>
        <w:t>.</w:t>
      </w:r>
    </w:p>
    <w:p w14:paraId="32C5DE40" w14:textId="77777777" w:rsidR="00C2470E" w:rsidRDefault="00C2470E" w:rsidP="00BF693B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</w:p>
    <w:p w14:paraId="731CD38F" w14:textId="1C6943A7" w:rsidR="00C2470E" w:rsidRPr="00CC4B76" w:rsidRDefault="00C2470E" w:rsidP="00BF693B">
      <w:pPr>
        <w:pStyle w:val="NormalWeb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C4B76">
        <w:rPr>
          <w:rFonts w:ascii="Arial" w:hAnsi="Arial" w:cs="Arial"/>
          <w:b/>
          <w:bCs/>
          <w:color w:val="000000"/>
          <w:sz w:val="24"/>
          <w:szCs w:val="24"/>
        </w:rPr>
        <w:t>Заключение</w:t>
      </w:r>
    </w:p>
    <w:p w14:paraId="27D8D2DC" w14:textId="77777777" w:rsidR="00C2470E" w:rsidRDefault="00C2470E" w:rsidP="00BF693B">
      <w:pPr>
        <w:pStyle w:val="NormalWeb"/>
        <w:jc w:val="both"/>
        <w:rPr>
          <w:rFonts w:ascii="Arial" w:hAnsi="Arial" w:cs="Arial"/>
          <w:color w:val="000000"/>
          <w:sz w:val="24"/>
          <w:szCs w:val="24"/>
        </w:rPr>
      </w:pPr>
    </w:p>
    <w:p w14:paraId="729A88CC" w14:textId="46C9FD11" w:rsidR="00C2470E" w:rsidRPr="00C2470E" w:rsidRDefault="00C2470E" w:rsidP="00C2470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2470E">
        <w:rPr>
          <w:rFonts w:ascii="Arial" w:hAnsi="Arial" w:cs="Arial"/>
          <w:color w:val="000000"/>
          <w:sz w:val="24"/>
          <w:szCs w:val="24"/>
        </w:rPr>
        <w:lastRenderedPageBreak/>
        <w:t xml:space="preserve">Закон о гарантировании вкладов формирует системный механизм защиты </w:t>
      </w:r>
      <w:r w:rsidR="009F4B75">
        <w:rPr>
          <w:rFonts w:ascii="Arial" w:hAnsi="Arial" w:cs="Arial"/>
          <w:color w:val="000000"/>
          <w:sz w:val="24"/>
          <w:szCs w:val="24"/>
        </w:rPr>
        <w:t xml:space="preserve">интересов </w:t>
      </w:r>
      <w:r w:rsidRPr="00C2470E">
        <w:rPr>
          <w:rFonts w:ascii="Arial" w:hAnsi="Arial" w:cs="Arial"/>
          <w:color w:val="000000"/>
          <w:sz w:val="24"/>
          <w:szCs w:val="24"/>
        </w:rPr>
        <w:t>клиентов банков и обеспечивает возврат средств в пределах установленного лимита при наступлении гарантийного случая.</w:t>
      </w:r>
    </w:p>
    <w:p w14:paraId="2D7EFC30" w14:textId="3A9CFF05" w:rsidR="00C2470E" w:rsidRPr="00C2470E" w:rsidRDefault="00C2470E" w:rsidP="00C2470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2470E">
        <w:rPr>
          <w:rFonts w:ascii="Arial" w:hAnsi="Arial" w:cs="Arial"/>
          <w:color w:val="000000"/>
          <w:sz w:val="24"/>
          <w:szCs w:val="24"/>
        </w:rPr>
        <w:t xml:space="preserve">Для физических лиц это </w:t>
      </w:r>
      <w:r w:rsidR="009F4B75">
        <w:rPr>
          <w:rFonts w:ascii="Arial" w:hAnsi="Arial" w:cs="Arial"/>
          <w:color w:val="000000"/>
          <w:sz w:val="24"/>
          <w:szCs w:val="24"/>
        </w:rPr>
        <w:t>важный</w:t>
      </w:r>
      <w:r w:rsidRPr="00C2470E">
        <w:rPr>
          <w:rFonts w:ascii="Arial" w:hAnsi="Arial" w:cs="Arial"/>
          <w:color w:val="000000"/>
          <w:sz w:val="24"/>
          <w:szCs w:val="24"/>
        </w:rPr>
        <w:t xml:space="preserve"> инструмент финансовой стабильности и защиты личных сбережений.</w:t>
      </w:r>
    </w:p>
    <w:p w14:paraId="7B9D7D7F" w14:textId="77777777" w:rsidR="00C2470E" w:rsidRPr="00C2470E" w:rsidRDefault="00C2470E" w:rsidP="00C2470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2470E">
        <w:rPr>
          <w:rFonts w:ascii="Arial" w:hAnsi="Arial" w:cs="Arial"/>
          <w:color w:val="000000"/>
          <w:sz w:val="24"/>
          <w:szCs w:val="24"/>
        </w:rPr>
        <w:t>Для юридических лиц — элемент управления рисками и дополнительная правовая гарантия при размещении средств в банках.</w:t>
      </w:r>
    </w:p>
    <w:p w14:paraId="36C279CA" w14:textId="38E06233" w:rsidR="003D20BC" w:rsidRPr="00BF693B" w:rsidRDefault="00C2470E" w:rsidP="00C2470E">
      <w:pPr>
        <w:jc w:val="both"/>
        <w:rPr>
          <w:rFonts w:ascii="Arial" w:hAnsi="Arial" w:cs="Arial"/>
          <w:sz w:val="24"/>
          <w:szCs w:val="24"/>
        </w:rPr>
      </w:pPr>
      <w:r w:rsidRPr="00C2470E">
        <w:rPr>
          <w:rFonts w:ascii="Arial" w:hAnsi="Arial" w:cs="Arial"/>
          <w:color w:val="000000"/>
          <w:sz w:val="24"/>
          <w:szCs w:val="24"/>
        </w:rPr>
        <w:t xml:space="preserve">Государственная гарантия в размере до 200 млн сумов на одного вкладчика в одном банке </w:t>
      </w:r>
      <w:r w:rsidR="009F4B75">
        <w:rPr>
          <w:rFonts w:ascii="Arial" w:hAnsi="Arial" w:cs="Arial"/>
          <w:color w:val="000000"/>
          <w:sz w:val="24"/>
          <w:szCs w:val="24"/>
        </w:rPr>
        <w:t xml:space="preserve">является значимым </w:t>
      </w:r>
      <w:r w:rsidRPr="00C2470E">
        <w:rPr>
          <w:rFonts w:ascii="Arial" w:hAnsi="Arial" w:cs="Arial"/>
          <w:color w:val="000000"/>
          <w:sz w:val="24"/>
          <w:szCs w:val="24"/>
        </w:rPr>
        <w:t>фактором доверия к банковской системе и способствует её устойчивому развитию.</w:t>
      </w:r>
    </w:p>
    <w:sectPr w:rsidR="003D20BC" w:rsidRPr="00BF693B" w:rsidSect="00BF693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0B38"/>
    <w:multiLevelType w:val="multilevel"/>
    <w:tmpl w:val="1374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B2CB4"/>
    <w:multiLevelType w:val="multilevel"/>
    <w:tmpl w:val="6944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2626D"/>
    <w:multiLevelType w:val="multilevel"/>
    <w:tmpl w:val="73E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E76CB"/>
    <w:multiLevelType w:val="multilevel"/>
    <w:tmpl w:val="3A56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46AC5"/>
    <w:multiLevelType w:val="multilevel"/>
    <w:tmpl w:val="C810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12487"/>
    <w:multiLevelType w:val="multilevel"/>
    <w:tmpl w:val="01EE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2172D"/>
    <w:multiLevelType w:val="hybridMultilevel"/>
    <w:tmpl w:val="B0DEA2FE"/>
    <w:lvl w:ilvl="0" w:tplc="978441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E0E9A"/>
    <w:multiLevelType w:val="multilevel"/>
    <w:tmpl w:val="A6C0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E82FD1"/>
    <w:multiLevelType w:val="multilevel"/>
    <w:tmpl w:val="3BBE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FA61D3"/>
    <w:multiLevelType w:val="multilevel"/>
    <w:tmpl w:val="6A4E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D2"/>
    <w:rsid w:val="00136B51"/>
    <w:rsid w:val="00180599"/>
    <w:rsid w:val="00295643"/>
    <w:rsid w:val="003977E8"/>
    <w:rsid w:val="003D20BC"/>
    <w:rsid w:val="00517AC5"/>
    <w:rsid w:val="0065440E"/>
    <w:rsid w:val="009F4B75"/>
    <w:rsid w:val="00A80A7D"/>
    <w:rsid w:val="00B13EAA"/>
    <w:rsid w:val="00B822B5"/>
    <w:rsid w:val="00BF693B"/>
    <w:rsid w:val="00C2470E"/>
    <w:rsid w:val="00C639D2"/>
    <w:rsid w:val="00CB23DC"/>
    <w:rsid w:val="00CC4B76"/>
    <w:rsid w:val="00D31BCE"/>
    <w:rsid w:val="00E9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23E96"/>
  <w15:chartTrackingRefBased/>
  <w15:docId w15:val="{FF56F6BE-9DB0-40E8-BFDE-7296D877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93B"/>
    <w:pPr>
      <w:spacing w:after="0" w:line="240" w:lineRule="auto"/>
    </w:pPr>
    <w:rPr>
      <w:rFonts w:ascii="Calibri" w:hAnsi="Calibri" w:cs="Calibri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E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BF693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F693B"/>
    <w:rPr>
      <w:rFonts w:ascii="Calibri" w:hAnsi="Calibri" w:cs="Calibri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unhideWhenUsed/>
    <w:rsid w:val="00BF693B"/>
  </w:style>
  <w:style w:type="character" w:styleId="Strong">
    <w:name w:val="Strong"/>
    <w:basedOn w:val="DefaultParagraphFont"/>
    <w:uiPriority w:val="22"/>
    <w:qFormat/>
    <w:rsid w:val="00BF693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E3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ListParagraph">
    <w:name w:val="List Paragraph"/>
    <w:basedOn w:val="Normal"/>
    <w:uiPriority w:val="34"/>
    <w:qFormat/>
    <w:rsid w:val="00E92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Joldasova</dc:creator>
  <cp:keywords/>
  <dc:description/>
  <cp:lastModifiedBy>Anna Joldasova</cp:lastModifiedBy>
  <cp:revision>8</cp:revision>
  <dcterms:created xsi:type="dcterms:W3CDTF">2026-02-18T07:24:00Z</dcterms:created>
  <dcterms:modified xsi:type="dcterms:W3CDTF">2026-02-18T10:52:00Z</dcterms:modified>
</cp:coreProperties>
</file>